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5379DD" w14:textId="77777777" w:rsidTr="005E4BB2">
        <w:tc>
          <w:tcPr>
            <w:tcW w:w="10423" w:type="dxa"/>
            <w:gridSpan w:val="2"/>
            <w:shd w:val="clear" w:color="auto" w:fill="auto"/>
          </w:tcPr>
          <w:p w14:paraId="613AEAED" w14:textId="093145B4" w:rsidR="004F0988" w:rsidRDefault="00766080" w:rsidP="00133525">
            <w:pPr>
              <w:pStyle w:val="ZA"/>
              <w:framePr w:w="0" w:hRule="auto" w:wrap="auto" w:vAnchor="margin" w:hAnchor="text" w:yAlign="inline"/>
            </w:pPr>
            <w:bookmarkStart w:id="0" w:name="page1"/>
            <w:r w:rsidRPr="004D3578">
              <w:rPr>
                <w:sz w:val="64"/>
              </w:rPr>
              <w:t xml:space="preserve">3GPP TS </w:t>
            </w:r>
            <w:r>
              <w:rPr>
                <w:sz w:val="64"/>
              </w:rPr>
              <w:t>23.015</w:t>
            </w:r>
            <w:r w:rsidRPr="004D3578">
              <w:rPr>
                <w:sz w:val="64"/>
              </w:rPr>
              <w:t xml:space="preserve"> </w:t>
            </w:r>
            <w:r w:rsidRPr="004D3578">
              <w:t>V</w:t>
            </w:r>
            <w:r w:rsidR="00DC5399">
              <w:t>16.2.0</w:t>
            </w:r>
            <w:r w:rsidRPr="004D3578">
              <w:t xml:space="preserve"> </w:t>
            </w:r>
            <w:r w:rsidRPr="004D3578">
              <w:rPr>
                <w:sz w:val="32"/>
              </w:rPr>
              <w:t>(</w:t>
            </w:r>
            <w:r w:rsidR="00DC5399">
              <w:rPr>
                <w:sz w:val="32"/>
              </w:rPr>
              <w:t>2023-12</w:t>
            </w:r>
            <w:r w:rsidRPr="004D3578">
              <w:rPr>
                <w:sz w:val="32"/>
              </w:rPr>
              <w:t>)</w:t>
            </w:r>
          </w:p>
        </w:tc>
      </w:tr>
      <w:tr w:rsidR="004F0988" w14:paraId="1EB60172" w14:textId="77777777" w:rsidTr="005E4BB2">
        <w:trPr>
          <w:trHeight w:hRule="exact" w:val="1134"/>
        </w:trPr>
        <w:tc>
          <w:tcPr>
            <w:tcW w:w="10423" w:type="dxa"/>
            <w:gridSpan w:val="2"/>
            <w:shd w:val="clear" w:color="auto" w:fill="auto"/>
          </w:tcPr>
          <w:p w14:paraId="1976DF1E" w14:textId="77777777" w:rsidR="004F0988" w:rsidRDefault="004F0988" w:rsidP="00133525">
            <w:pPr>
              <w:pStyle w:val="ZB"/>
              <w:framePr w:w="0" w:hRule="auto" w:wrap="auto" w:vAnchor="margin" w:hAnchor="text" w:yAlign="inline"/>
            </w:pPr>
            <w:r w:rsidRPr="004D3578">
              <w:t xml:space="preserve">Technical </w:t>
            </w:r>
            <w:bookmarkStart w:id="1" w:name="spectype2"/>
            <w:r w:rsidRPr="00766080">
              <w:t>Specification</w:t>
            </w:r>
            <w:bookmarkEnd w:id="1"/>
          </w:p>
          <w:p w14:paraId="005A2E7C" w14:textId="77777777" w:rsidR="00BA4B8D" w:rsidRDefault="00BA4B8D" w:rsidP="00766080"/>
        </w:tc>
      </w:tr>
      <w:tr w:rsidR="004F0988" w14:paraId="46CE9034" w14:textId="77777777" w:rsidTr="005E4BB2">
        <w:trPr>
          <w:trHeight w:hRule="exact" w:val="3686"/>
        </w:trPr>
        <w:tc>
          <w:tcPr>
            <w:tcW w:w="10423" w:type="dxa"/>
            <w:gridSpan w:val="2"/>
            <w:shd w:val="clear" w:color="auto" w:fill="auto"/>
          </w:tcPr>
          <w:p w14:paraId="4762474F" w14:textId="77777777" w:rsidR="004F0988" w:rsidRPr="004D3578" w:rsidRDefault="004F0988" w:rsidP="00133525">
            <w:pPr>
              <w:pStyle w:val="ZT"/>
              <w:framePr w:wrap="auto" w:hAnchor="text" w:yAlign="inline"/>
            </w:pPr>
            <w:r w:rsidRPr="004D3578">
              <w:t>3rd Generation Partnership Project;</w:t>
            </w:r>
          </w:p>
          <w:p w14:paraId="20568236" w14:textId="77777777" w:rsidR="00766080" w:rsidRPr="004D3578" w:rsidRDefault="00766080" w:rsidP="00766080">
            <w:pPr>
              <w:pStyle w:val="ZT"/>
              <w:framePr w:wrap="auto" w:hAnchor="text" w:yAlign="inline"/>
            </w:pPr>
            <w:r>
              <w:t>Technical Specification Group Core Network and Terminals</w:t>
            </w:r>
            <w:r w:rsidRPr="004D3578">
              <w:t>;</w:t>
            </w:r>
          </w:p>
          <w:p w14:paraId="31CE034C" w14:textId="77777777" w:rsidR="00766080" w:rsidRPr="004D3578" w:rsidRDefault="00766080" w:rsidP="00766080">
            <w:pPr>
              <w:pStyle w:val="ZT"/>
              <w:framePr w:wrap="auto" w:hAnchor="text" w:yAlign="inline"/>
            </w:pPr>
            <w:r>
              <w:t>Technical realization of Operator Determined Barring (ODB)</w:t>
            </w:r>
            <w:r w:rsidRPr="004D3578">
              <w:t>;</w:t>
            </w:r>
          </w:p>
          <w:p w14:paraId="47613E7F" w14:textId="77777777" w:rsidR="00766080" w:rsidRPr="004D3578" w:rsidRDefault="00766080" w:rsidP="0076608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78A75757" w14:textId="77777777" w:rsidR="004F0988" w:rsidRPr="00133525" w:rsidRDefault="004F0988" w:rsidP="00133525">
            <w:pPr>
              <w:pStyle w:val="ZT"/>
              <w:framePr w:wrap="auto" w:hAnchor="text" w:yAlign="inline"/>
              <w:rPr>
                <w:i/>
                <w:sz w:val="28"/>
              </w:rPr>
            </w:pPr>
          </w:p>
        </w:tc>
      </w:tr>
      <w:tr w:rsidR="00BF128E" w14:paraId="098E0679" w14:textId="77777777" w:rsidTr="005E4BB2">
        <w:tc>
          <w:tcPr>
            <w:tcW w:w="10423" w:type="dxa"/>
            <w:gridSpan w:val="2"/>
            <w:shd w:val="clear" w:color="auto" w:fill="auto"/>
          </w:tcPr>
          <w:p w14:paraId="7D7EEE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178127" w14:textId="77777777" w:rsidTr="005E4BB2">
        <w:trPr>
          <w:trHeight w:hRule="exact" w:val="1531"/>
        </w:trPr>
        <w:tc>
          <w:tcPr>
            <w:tcW w:w="4883" w:type="dxa"/>
            <w:shd w:val="clear" w:color="auto" w:fill="auto"/>
          </w:tcPr>
          <w:p w14:paraId="289B0409" w14:textId="77777777" w:rsidR="00D57972" w:rsidRDefault="00000000">
            <w:r>
              <w:rPr>
                <w:i/>
              </w:rPr>
              <w:pict w14:anchorId="242FA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14:paraId="5DF689F6" w14:textId="77777777" w:rsidR="00D57972" w:rsidRDefault="00000000" w:rsidP="00133525">
            <w:pPr>
              <w:jc w:val="right"/>
            </w:pPr>
            <w:bookmarkStart w:id="2" w:name="logos"/>
            <w:r>
              <w:pict w14:anchorId="526ECEFA">
                <v:shape id="_x0000_i1026" type="#_x0000_t75" style="width:127.85pt;height:74.3pt">
                  <v:imagedata r:id="rId10" o:title="3GPP-logo_web"/>
                </v:shape>
              </w:pict>
            </w:r>
            <w:bookmarkEnd w:id="2"/>
          </w:p>
        </w:tc>
      </w:tr>
      <w:tr w:rsidR="00C074DD" w14:paraId="67AA8045" w14:textId="77777777" w:rsidTr="005E4BB2">
        <w:trPr>
          <w:trHeight w:hRule="exact" w:val="5783"/>
        </w:trPr>
        <w:tc>
          <w:tcPr>
            <w:tcW w:w="10423" w:type="dxa"/>
            <w:gridSpan w:val="2"/>
            <w:shd w:val="clear" w:color="auto" w:fill="auto"/>
          </w:tcPr>
          <w:p w14:paraId="5EC28664" w14:textId="77777777" w:rsidR="00C074DD" w:rsidRPr="00C074DD" w:rsidRDefault="00C074DD" w:rsidP="00766080"/>
        </w:tc>
      </w:tr>
      <w:tr w:rsidR="00C074DD" w14:paraId="27EBC39E" w14:textId="77777777" w:rsidTr="005E4BB2">
        <w:trPr>
          <w:cantSplit/>
          <w:trHeight w:hRule="exact" w:val="964"/>
        </w:trPr>
        <w:tc>
          <w:tcPr>
            <w:tcW w:w="10423" w:type="dxa"/>
            <w:gridSpan w:val="2"/>
            <w:shd w:val="clear" w:color="auto" w:fill="auto"/>
          </w:tcPr>
          <w:p w14:paraId="1307BE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118F53" w14:textId="77777777" w:rsidR="00C074DD" w:rsidRPr="004D3578" w:rsidRDefault="00C074DD" w:rsidP="00C074DD">
            <w:pPr>
              <w:pStyle w:val="ZV"/>
              <w:framePr w:w="0" w:wrap="auto" w:vAnchor="margin" w:hAnchor="text" w:yAlign="inline"/>
            </w:pPr>
          </w:p>
          <w:p w14:paraId="5BB41DE5" w14:textId="77777777" w:rsidR="00C074DD" w:rsidRPr="00133525" w:rsidRDefault="00C074DD" w:rsidP="00C074DD">
            <w:pPr>
              <w:rPr>
                <w:sz w:val="16"/>
              </w:rPr>
            </w:pPr>
          </w:p>
        </w:tc>
      </w:tr>
      <w:bookmarkEnd w:id="0"/>
    </w:tbl>
    <w:p w14:paraId="1ABC4D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0729EF" w14:textId="77777777" w:rsidTr="00133525">
        <w:trPr>
          <w:trHeight w:hRule="exact" w:val="5670"/>
        </w:trPr>
        <w:tc>
          <w:tcPr>
            <w:tcW w:w="10423" w:type="dxa"/>
            <w:shd w:val="clear" w:color="auto" w:fill="auto"/>
          </w:tcPr>
          <w:p w14:paraId="44FCD86A" w14:textId="77777777" w:rsidR="00E16509" w:rsidRDefault="00E16509" w:rsidP="00E16509">
            <w:pPr>
              <w:pStyle w:val="Guidance"/>
            </w:pPr>
            <w:bookmarkStart w:id="4" w:name="page2"/>
          </w:p>
        </w:tc>
      </w:tr>
      <w:tr w:rsidR="00E16509" w14:paraId="64B6881D" w14:textId="77777777" w:rsidTr="00C074DD">
        <w:trPr>
          <w:trHeight w:hRule="exact" w:val="5387"/>
        </w:trPr>
        <w:tc>
          <w:tcPr>
            <w:tcW w:w="10423" w:type="dxa"/>
            <w:shd w:val="clear" w:color="auto" w:fill="auto"/>
          </w:tcPr>
          <w:p w14:paraId="34E07DF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34DDCF4" w14:textId="77777777" w:rsidR="00E16509" w:rsidRPr="004D3578" w:rsidRDefault="00E16509" w:rsidP="00133525">
            <w:pPr>
              <w:pStyle w:val="FP"/>
              <w:pBdr>
                <w:bottom w:val="single" w:sz="6" w:space="1" w:color="auto"/>
              </w:pBdr>
              <w:ind w:left="2835" w:right="2835"/>
              <w:jc w:val="center"/>
            </w:pPr>
            <w:r w:rsidRPr="004D3578">
              <w:t>Postal address</w:t>
            </w:r>
          </w:p>
          <w:p w14:paraId="7D223D27" w14:textId="77777777" w:rsidR="00E16509" w:rsidRPr="00133525" w:rsidRDefault="00E16509" w:rsidP="00133525">
            <w:pPr>
              <w:pStyle w:val="FP"/>
              <w:ind w:left="2835" w:right="2835"/>
              <w:jc w:val="center"/>
              <w:rPr>
                <w:rFonts w:ascii="Arial" w:hAnsi="Arial"/>
                <w:sz w:val="18"/>
              </w:rPr>
            </w:pPr>
          </w:p>
          <w:p w14:paraId="2590EA1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37073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081F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EAC0B6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E027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F2B60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C3EEA7E" w14:textId="77777777" w:rsidR="00E16509" w:rsidRDefault="00E16509" w:rsidP="00133525"/>
        </w:tc>
      </w:tr>
      <w:tr w:rsidR="00E16509" w14:paraId="154FC584" w14:textId="77777777" w:rsidTr="00C074DD">
        <w:tc>
          <w:tcPr>
            <w:tcW w:w="10423" w:type="dxa"/>
            <w:shd w:val="clear" w:color="auto" w:fill="auto"/>
            <w:vAlign w:val="bottom"/>
          </w:tcPr>
          <w:p w14:paraId="49909E0C"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C0C00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70E6E5" w14:textId="77777777" w:rsidR="00E16509" w:rsidRPr="004D3578" w:rsidRDefault="00E16509" w:rsidP="00133525">
            <w:pPr>
              <w:pStyle w:val="FP"/>
              <w:jc w:val="center"/>
              <w:rPr>
                <w:noProof/>
              </w:rPr>
            </w:pPr>
          </w:p>
          <w:p w14:paraId="1D56996A" w14:textId="2EDC3AD3" w:rsidR="00E16509" w:rsidRPr="00133525" w:rsidRDefault="00E16509" w:rsidP="00133525">
            <w:pPr>
              <w:pStyle w:val="FP"/>
              <w:jc w:val="center"/>
              <w:rPr>
                <w:noProof/>
                <w:sz w:val="18"/>
              </w:rPr>
            </w:pPr>
            <w:r w:rsidRPr="00133525">
              <w:rPr>
                <w:noProof/>
                <w:sz w:val="18"/>
              </w:rPr>
              <w:t xml:space="preserve">© </w:t>
            </w:r>
            <w:r w:rsidR="00766080">
              <w:rPr>
                <w:noProof/>
                <w:sz w:val="18"/>
              </w:rPr>
              <w:t>202</w:t>
            </w:r>
            <w:r w:rsidR="00DC5399">
              <w:rPr>
                <w:noProof/>
                <w:sz w:val="18"/>
              </w:rPr>
              <w:t>3</w:t>
            </w:r>
            <w:r w:rsidRPr="00133525">
              <w:rPr>
                <w:noProof/>
                <w:sz w:val="18"/>
              </w:rPr>
              <w:t>, 3GPP Organizational Partners (ARIB, ATIS, CCSA, ETSI, TSDSI, TTA, TTC).</w:t>
            </w:r>
            <w:bookmarkStart w:id="7" w:name="copyrightaddon"/>
            <w:bookmarkEnd w:id="7"/>
          </w:p>
          <w:p w14:paraId="1E483028" w14:textId="77777777" w:rsidR="00E16509" w:rsidRPr="00133525" w:rsidRDefault="00E16509" w:rsidP="00133525">
            <w:pPr>
              <w:pStyle w:val="FP"/>
              <w:jc w:val="center"/>
              <w:rPr>
                <w:noProof/>
                <w:sz w:val="18"/>
              </w:rPr>
            </w:pPr>
            <w:r w:rsidRPr="00133525">
              <w:rPr>
                <w:noProof/>
                <w:sz w:val="18"/>
              </w:rPr>
              <w:t>All rights reserved.</w:t>
            </w:r>
          </w:p>
          <w:p w14:paraId="526C2E4B" w14:textId="77777777" w:rsidR="00E16509" w:rsidRPr="00133525" w:rsidRDefault="00E16509" w:rsidP="00E16509">
            <w:pPr>
              <w:pStyle w:val="FP"/>
              <w:rPr>
                <w:noProof/>
                <w:sz w:val="18"/>
              </w:rPr>
            </w:pPr>
          </w:p>
          <w:p w14:paraId="1B38E3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70908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64D6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1C94D8D9" w14:textId="77777777" w:rsidR="00E16509" w:rsidRDefault="00E16509" w:rsidP="00133525"/>
        </w:tc>
      </w:tr>
      <w:bookmarkEnd w:id="4"/>
    </w:tbl>
    <w:p w14:paraId="305913C6" w14:textId="77777777" w:rsidR="00080512" w:rsidRPr="004D3578" w:rsidRDefault="00080512">
      <w:pPr>
        <w:pStyle w:val="TT"/>
      </w:pPr>
      <w:r w:rsidRPr="004D3578">
        <w:br w:type="page"/>
      </w:r>
      <w:bookmarkStart w:id="8" w:name="tableOfContents"/>
      <w:bookmarkEnd w:id="8"/>
      <w:r w:rsidRPr="004D3578">
        <w:lastRenderedPageBreak/>
        <w:t>Contents</w:t>
      </w:r>
    </w:p>
    <w:p w14:paraId="1194B259" w14:textId="201DE8E3" w:rsidR="00AF1F34" w:rsidRDefault="00096469">
      <w:pPr>
        <w:pStyle w:val="TOC1"/>
        <w:rPr>
          <w:rFonts w:ascii="Calibri" w:hAnsi="Calibri"/>
          <w:noProof/>
          <w:color w:val="000000"/>
          <w:kern w:val="2"/>
          <w:szCs w:val="22"/>
          <w:lang w:eastAsia="en-GB"/>
        </w:rPr>
      </w:pPr>
      <w:r>
        <w:rPr>
          <w:color w:val="000000"/>
        </w:rPr>
        <w:fldChar w:fldCharType="begin" w:fldLock="1"/>
      </w:r>
      <w:r>
        <w:rPr>
          <w:color w:val="000000"/>
        </w:rPr>
        <w:instrText xml:space="preserve"> TOC \o "1-9" </w:instrText>
      </w:r>
      <w:r>
        <w:rPr>
          <w:color w:val="000000"/>
        </w:rPr>
        <w:fldChar w:fldCharType="separate"/>
      </w:r>
      <w:r w:rsidR="00AF1F34">
        <w:rPr>
          <w:noProof/>
          <w:color w:val="000000"/>
        </w:rPr>
        <w:t>Foreword</w:t>
      </w:r>
      <w:r w:rsidR="00AF1F34">
        <w:rPr>
          <w:noProof/>
          <w:color w:val="000000"/>
        </w:rPr>
        <w:tab/>
      </w:r>
      <w:r w:rsidR="00AF1F34">
        <w:rPr>
          <w:noProof/>
          <w:color w:val="000000"/>
        </w:rPr>
        <w:fldChar w:fldCharType="begin" w:fldLock="1"/>
      </w:r>
      <w:r w:rsidR="00AF1F34">
        <w:rPr>
          <w:noProof/>
          <w:color w:val="000000"/>
        </w:rPr>
        <w:instrText xml:space="preserve"> PAGEREF _Toc155125860 \h </w:instrText>
      </w:r>
      <w:r w:rsidR="00AF1F34">
        <w:rPr>
          <w:noProof/>
          <w:color w:val="000000"/>
        </w:rPr>
      </w:r>
      <w:r w:rsidR="00AF1F34">
        <w:rPr>
          <w:noProof/>
          <w:color w:val="000000"/>
        </w:rPr>
        <w:fldChar w:fldCharType="separate"/>
      </w:r>
      <w:r w:rsidR="00AF1F34">
        <w:rPr>
          <w:noProof/>
          <w:color w:val="000000"/>
        </w:rPr>
        <w:t>5</w:t>
      </w:r>
      <w:r w:rsidR="00AF1F34">
        <w:rPr>
          <w:noProof/>
          <w:color w:val="000000"/>
        </w:rPr>
        <w:fldChar w:fldCharType="end"/>
      </w:r>
    </w:p>
    <w:p w14:paraId="108AA9FF" w14:textId="01F00FCF" w:rsidR="00AF1F34" w:rsidRDefault="00AF1F34">
      <w:pPr>
        <w:pStyle w:val="TOC1"/>
        <w:rPr>
          <w:rFonts w:ascii="Calibri" w:hAnsi="Calibri"/>
          <w:noProof/>
          <w:color w:val="000000"/>
          <w:kern w:val="2"/>
          <w:szCs w:val="22"/>
          <w:lang w:eastAsia="en-GB"/>
        </w:rPr>
      </w:pPr>
      <w:r>
        <w:rPr>
          <w:noProof/>
          <w:color w:val="000000"/>
        </w:rPr>
        <w:t>1</w:t>
      </w:r>
      <w:r>
        <w:rPr>
          <w:rFonts w:ascii="Calibri" w:hAnsi="Calibri"/>
          <w:noProof/>
          <w:color w:val="000000"/>
          <w:kern w:val="2"/>
          <w:szCs w:val="22"/>
          <w:lang w:eastAsia="en-GB"/>
        </w:rPr>
        <w:tab/>
      </w:r>
      <w:r>
        <w:rPr>
          <w:noProof/>
          <w:color w:val="000000"/>
        </w:rPr>
        <w:t>Scope</w:t>
      </w:r>
      <w:r>
        <w:rPr>
          <w:noProof/>
          <w:color w:val="000000"/>
        </w:rPr>
        <w:tab/>
      </w:r>
      <w:r>
        <w:rPr>
          <w:noProof/>
          <w:color w:val="000000"/>
        </w:rPr>
        <w:fldChar w:fldCharType="begin" w:fldLock="1"/>
      </w:r>
      <w:r>
        <w:rPr>
          <w:noProof/>
          <w:color w:val="000000"/>
        </w:rPr>
        <w:instrText xml:space="preserve"> PAGEREF _Toc155125861 \h </w:instrText>
      </w:r>
      <w:r>
        <w:rPr>
          <w:noProof/>
          <w:color w:val="000000"/>
        </w:rPr>
      </w:r>
      <w:r>
        <w:rPr>
          <w:noProof/>
          <w:color w:val="000000"/>
        </w:rPr>
        <w:fldChar w:fldCharType="separate"/>
      </w:r>
      <w:r>
        <w:rPr>
          <w:noProof/>
          <w:color w:val="000000"/>
        </w:rPr>
        <w:t>6</w:t>
      </w:r>
      <w:r>
        <w:rPr>
          <w:noProof/>
          <w:color w:val="000000"/>
        </w:rPr>
        <w:fldChar w:fldCharType="end"/>
      </w:r>
    </w:p>
    <w:p w14:paraId="32A84ED0" w14:textId="286FEB42" w:rsidR="00AF1F34" w:rsidRDefault="00AF1F34">
      <w:pPr>
        <w:pStyle w:val="TOC2"/>
        <w:rPr>
          <w:rFonts w:ascii="Calibri" w:hAnsi="Calibri"/>
          <w:noProof/>
          <w:color w:val="000000"/>
          <w:kern w:val="2"/>
          <w:sz w:val="22"/>
          <w:szCs w:val="22"/>
          <w:lang w:eastAsia="en-GB"/>
        </w:rPr>
      </w:pPr>
      <w:r>
        <w:rPr>
          <w:noProof/>
          <w:color w:val="000000"/>
        </w:rPr>
        <w:t>1.1</w:t>
      </w:r>
      <w:r>
        <w:rPr>
          <w:rFonts w:ascii="Calibri" w:hAnsi="Calibri"/>
          <w:noProof/>
          <w:color w:val="000000"/>
          <w:kern w:val="2"/>
          <w:sz w:val="22"/>
          <w:szCs w:val="22"/>
          <w:lang w:eastAsia="en-GB"/>
        </w:rPr>
        <w:tab/>
      </w:r>
      <w:r>
        <w:rPr>
          <w:noProof/>
          <w:color w:val="000000"/>
        </w:rPr>
        <w:t>Normative references</w:t>
      </w:r>
      <w:r>
        <w:rPr>
          <w:noProof/>
          <w:color w:val="000000"/>
        </w:rPr>
        <w:tab/>
      </w:r>
      <w:r>
        <w:rPr>
          <w:noProof/>
          <w:color w:val="000000"/>
        </w:rPr>
        <w:fldChar w:fldCharType="begin" w:fldLock="1"/>
      </w:r>
      <w:r>
        <w:rPr>
          <w:noProof/>
          <w:color w:val="000000"/>
        </w:rPr>
        <w:instrText xml:space="preserve"> PAGEREF _Toc155125862 \h </w:instrText>
      </w:r>
      <w:r>
        <w:rPr>
          <w:noProof/>
          <w:color w:val="000000"/>
        </w:rPr>
      </w:r>
      <w:r>
        <w:rPr>
          <w:noProof/>
          <w:color w:val="000000"/>
        </w:rPr>
        <w:fldChar w:fldCharType="separate"/>
      </w:r>
      <w:r>
        <w:rPr>
          <w:noProof/>
          <w:color w:val="000000"/>
        </w:rPr>
        <w:t>6</w:t>
      </w:r>
      <w:r>
        <w:rPr>
          <w:noProof/>
          <w:color w:val="000000"/>
        </w:rPr>
        <w:fldChar w:fldCharType="end"/>
      </w:r>
    </w:p>
    <w:p w14:paraId="7DE45DB9" w14:textId="21A55152" w:rsidR="00AF1F34" w:rsidRDefault="00AF1F34">
      <w:pPr>
        <w:pStyle w:val="TOC2"/>
        <w:rPr>
          <w:rFonts w:ascii="Calibri" w:hAnsi="Calibri"/>
          <w:noProof/>
          <w:color w:val="000000"/>
          <w:kern w:val="2"/>
          <w:sz w:val="22"/>
          <w:szCs w:val="22"/>
          <w:lang w:eastAsia="en-GB"/>
        </w:rPr>
      </w:pPr>
      <w:r>
        <w:rPr>
          <w:noProof/>
          <w:color w:val="000000"/>
        </w:rPr>
        <w:t>1.2</w:t>
      </w:r>
      <w:r>
        <w:rPr>
          <w:rFonts w:ascii="Calibri" w:hAnsi="Calibri"/>
          <w:noProof/>
          <w:color w:val="000000"/>
          <w:kern w:val="2"/>
          <w:sz w:val="22"/>
          <w:szCs w:val="22"/>
          <w:lang w:eastAsia="en-GB"/>
        </w:rPr>
        <w:tab/>
      </w:r>
      <w:r>
        <w:rPr>
          <w:noProof/>
          <w:color w:val="000000"/>
        </w:rPr>
        <w:t>Definitions and abbreviations</w:t>
      </w:r>
      <w:r>
        <w:rPr>
          <w:noProof/>
          <w:color w:val="000000"/>
        </w:rPr>
        <w:tab/>
      </w:r>
      <w:r>
        <w:rPr>
          <w:noProof/>
          <w:color w:val="000000"/>
        </w:rPr>
        <w:fldChar w:fldCharType="begin" w:fldLock="1"/>
      </w:r>
      <w:r>
        <w:rPr>
          <w:noProof/>
          <w:color w:val="000000"/>
        </w:rPr>
        <w:instrText xml:space="preserve"> PAGEREF _Toc155125863 \h </w:instrText>
      </w:r>
      <w:r>
        <w:rPr>
          <w:noProof/>
          <w:color w:val="000000"/>
        </w:rPr>
      </w:r>
      <w:r>
        <w:rPr>
          <w:noProof/>
          <w:color w:val="000000"/>
        </w:rPr>
        <w:fldChar w:fldCharType="separate"/>
      </w:r>
      <w:r>
        <w:rPr>
          <w:noProof/>
          <w:color w:val="000000"/>
        </w:rPr>
        <w:t>6</w:t>
      </w:r>
      <w:r>
        <w:rPr>
          <w:noProof/>
          <w:color w:val="000000"/>
        </w:rPr>
        <w:fldChar w:fldCharType="end"/>
      </w:r>
    </w:p>
    <w:p w14:paraId="3CEC6C15" w14:textId="70E56807" w:rsidR="00AF1F34" w:rsidRDefault="00AF1F34">
      <w:pPr>
        <w:pStyle w:val="TOC1"/>
        <w:rPr>
          <w:rFonts w:ascii="Calibri" w:hAnsi="Calibri"/>
          <w:noProof/>
          <w:color w:val="000000"/>
          <w:kern w:val="2"/>
          <w:szCs w:val="22"/>
          <w:lang w:eastAsia="en-GB"/>
        </w:rPr>
      </w:pPr>
      <w:r>
        <w:rPr>
          <w:noProof/>
          <w:color w:val="000000"/>
        </w:rPr>
        <w:t>2</w:t>
      </w:r>
      <w:r>
        <w:rPr>
          <w:rFonts w:ascii="Calibri" w:hAnsi="Calibri"/>
          <w:noProof/>
          <w:color w:val="000000"/>
          <w:kern w:val="2"/>
          <w:szCs w:val="22"/>
          <w:lang w:eastAsia="en-GB"/>
        </w:rPr>
        <w:tab/>
      </w:r>
      <w:r>
        <w:rPr>
          <w:noProof/>
          <w:color w:val="000000"/>
        </w:rPr>
        <w:t>Method of realisation</w:t>
      </w:r>
      <w:r>
        <w:rPr>
          <w:noProof/>
          <w:color w:val="000000"/>
        </w:rPr>
        <w:tab/>
      </w:r>
      <w:r>
        <w:rPr>
          <w:noProof/>
          <w:color w:val="000000"/>
        </w:rPr>
        <w:fldChar w:fldCharType="begin" w:fldLock="1"/>
      </w:r>
      <w:r>
        <w:rPr>
          <w:noProof/>
          <w:color w:val="000000"/>
        </w:rPr>
        <w:instrText xml:space="preserve"> PAGEREF _Toc155125864 \h </w:instrText>
      </w:r>
      <w:r>
        <w:rPr>
          <w:noProof/>
          <w:color w:val="000000"/>
        </w:rPr>
      </w:r>
      <w:r>
        <w:rPr>
          <w:noProof/>
          <w:color w:val="000000"/>
        </w:rPr>
        <w:fldChar w:fldCharType="separate"/>
      </w:r>
      <w:r>
        <w:rPr>
          <w:noProof/>
          <w:color w:val="000000"/>
        </w:rPr>
        <w:t>7</w:t>
      </w:r>
      <w:r>
        <w:rPr>
          <w:noProof/>
          <w:color w:val="000000"/>
        </w:rPr>
        <w:fldChar w:fldCharType="end"/>
      </w:r>
    </w:p>
    <w:p w14:paraId="54FB2E6E" w14:textId="78A97386" w:rsidR="00AF1F34" w:rsidRDefault="00AF1F34">
      <w:pPr>
        <w:pStyle w:val="TOC2"/>
        <w:rPr>
          <w:rFonts w:ascii="Calibri" w:hAnsi="Calibri"/>
          <w:noProof/>
          <w:color w:val="000000"/>
          <w:kern w:val="2"/>
          <w:sz w:val="22"/>
          <w:szCs w:val="22"/>
          <w:lang w:eastAsia="en-GB"/>
        </w:rPr>
      </w:pPr>
      <w:r>
        <w:rPr>
          <w:noProof/>
          <w:color w:val="000000"/>
        </w:rPr>
        <w:t>2.1</w:t>
      </w:r>
      <w:r>
        <w:rPr>
          <w:rFonts w:ascii="Calibri" w:hAnsi="Calibri"/>
          <w:noProof/>
          <w:color w:val="000000"/>
          <w:kern w:val="2"/>
          <w:sz w:val="22"/>
          <w:szCs w:val="22"/>
          <w:lang w:eastAsia="en-GB"/>
        </w:rPr>
        <w:tab/>
      </w:r>
      <w:r>
        <w:rPr>
          <w:noProof/>
          <w:color w:val="000000"/>
        </w:rPr>
        <w:t>Barring of Outgoing Calls or Mobile Originated Short Messages</w:t>
      </w:r>
      <w:r>
        <w:rPr>
          <w:noProof/>
          <w:color w:val="000000"/>
        </w:rPr>
        <w:tab/>
      </w:r>
      <w:r>
        <w:rPr>
          <w:noProof/>
          <w:color w:val="000000"/>
        </w:rPr>
        <w:fldChar w:fldCharType="begin" w:fldLock="1"/>
      </w:r>
      <w:r>
        <w:rPr>
          <w:noProof/>
          <w:color w:val="000000"/>
        </w:rPr>
        <w:instrText xml:space="preserve"> PAGEREF _Toc155125865 \h </w:instrText>
      </w:r>
      <w:r>
        <w:rPr>
          <w:noProof/>
          <w:color w:val="000000"/>
        </w:rPr>
      </w:r>
      <w:r>
        <w:rPr>
          <w:noProof/>
          <w:color w:val="000000"/>
        </w:rPr>
        <w:fldChar w:fldCharType="separate"/>
      </w:r>
      <w:r>
        <w:rPr>
          <w:noProof/>
          <w:color w:val="000000"/>
        </w:rPr>
        <w:t>7</w:t>
      </w:r>
      <w:r>
        <w:rPr>
          <w:noProof/>
          <w:color w:val="000000"/>
        </w:rPr>
        <w:fldChar w:fldCharType="end"/>
      </w:r>
    </w:p>
    <w:p w14:paraId="433112C5" w14:textId="2D752EAA" w:rsidR="00AF1F34" w:rsidRDefault="00AF1F34">
      <w:pPr>
        <w:pStyle w:val="TOC3"/>
        <w:rPr>
          <w:rFonts w:ascii="Calibri" w:hAnsi="Calibri"/>
          <w:noProof/>
          <w:color w:val="000000"/>
          <w:kern w:val="2"/>
          <w:sz w:val="22"/>
          <w:szCs w:val="22"/>
          <w:lang w:eastAsia="en-GB"/>
        </w:rPr>
      </w:pPr>
      <w:r>
        <w:rPr>
          <w:noProof/>
          <w:color w:val="000000"/>
        </w:rPr>
        <w:t>2.1.1</w:t>
      </w:r>
      <w:r>
        <w:rPr>
          <w:rFonts w:ascii="Calibri" w:hAnsi="Calibri"/>
          <w:noProof/>
          <w:color w:val="000000"/>
          <w:kern w:val="2"/>
          <w:sz w:val="22"/>
          <w:szCs w:val="22"/>
          <w:lang w:eastAsia="en-GB"/>
        </w:rPr>
        <w:tab/>
      </w:r>
      <w:r>
        <w:rPr>
          <w:noProof/>
          <w:color w:val="000000"/>
        </w:rPr>
        <w:t>Application or Change of Barring in the HLR</w:t>
      </w:r>
      <w:r>
        <w:rPr>
          <w:noProof/>
          <w:color w:val="000000"/>
        </w:rPr>
        <w:tab/>
      </w:r>
      <w:r>
        <w:rPr>
          <w:noProof/>
          <w:color w:val="000000"/>
        </w:rPr>
        <w:fldChar w:fldCharType="begin" w:fldLock="1"/>
      </w:r>
      <w:r>
        <w:rPr>
          <w:noProof/>
          <w:color w:val="000000"/>
        </w:rPr>
        <w:instrText xml:space="preserve"> PAGEREF _Toc155125866 \h </w:instrText>
      </w:r>
      <w:r>
        <w:rPr>
          <w:noProof/>
          <w:color w:val="000000"/>
        </w:rPr>
      </w:r>
      <w:r>
        <w:rPr>
          <w:noProof/>
          <w:color w:val="000000"/>
        </w:rPr>
        <w:fldChar w:fldCharType="separate"/>
      </w:r>
      <w:r>
        <w:rPr>
          <w:noProof/>
          <w:color w:val="000000"/>
        </w:rPr>
        <w:t>7</w:t>
      </w:r>
      <w:r>
        <w:rPr>
          <w:noProof/>
          <w:color w:val="000000"/>
        </w:rPr>
        <w:fldChar w:fldCharType="end"/>
      </w:r>
    </w:p>
    <w:p w14:paraId="4CA9DD1E" w14:textId="24B3B74E" w:rsidR="00AF1F34" w:rsidRDefault="00AF1F34">
      <w:pPr>
        <w:pStyle w:val="TOC3"/>
        <w:rPr>
          <w:rFonts w:ascii="Calibri" w:hAnsi="Calibri"/>
          <w:noProof/>
          <w:color w:val="000000"/>
          <w:kern w:val="2"/>
          <w:sz w:val="22"/>
          <w:szCs w:val="22"/>
          <w:lang w:eastAsia="en-GB"/>
        </w:rPr>
      </w:pPr>
      <w:r>
        <w:rPr>
          <w:noProof/>
          <w:color w:val="000000"/>
        </w:rPr>
        <w:t>2.1.2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_Toc155125867 \h </w:instrText>
      </w:r>
      <w:r>
        <w:rPr>
          <w:noProof/>
          <w:color w:val="000000"/>
        </w:rPr>
      </w:r>
      <w:r>
        <w:rPr>
          <w:noProof/>
          <w:color w:val="000000"/>
        </w:rPr>
        <w:fldChar w:fldCharType="separate"/>
      </w:r>
      <w:r>
        <w:rPr>
          <w:noProof/>
          <w:color w:val="000000"/>
        </w:rPr>
        <w:t>7</w:t>
      </w:r>
      <w:r>
        <w:rPr>
          <w:noProof/>
          <w:color w:val="000000"/>
        </w:rPr>
        <w:fldChar w:fldCharType="end"/>
      </w:r>
    </w:p>
    <w:p w14:paraId="2B94A1AA" w14:textId="776C6EB5" w:rsidR="00AF1F34" w:rsidRDefault="00AF1F34">
      <w:pPr>
        <w:pStyle w:val="TOC2"/>
        <w:rPr>
          <w:rFonts w:ascii="Calibri" w:hAnsi="Calibri"/>
          <w:noProof/>
          <w:color w:val="000000"/>
          <w:kern w:val="2"/>
          <w:sz w:val="22"/>
          <w:szCs w:val="22"/>
          <w:lang w:eastAsia="en-GB"/>
        </w:rPr>
      </w:pPr>
      <w:r>
        <w:rPr>
          <w:noProof/>
          <w:color w:val="000000"/>
        </w:rPr>
        <w:t>2.2</w:t>
      </w:r>
      <w:r>
        <w:rPr>
          <w:rFonts w:ascii="Calibri" w:hAnsi="Calibri"/>
          <w:noProof/>
          <w:color w:val="000000"/>
          <w:kern w:val="2"/>
          <w:sz w:val="22"/>
          <w:szCs w:val="22"/>
          <w:lang w:eastAsia="en-GB"/>
        </w:rPr>
        <w:tab/>
      </w:r>
      <w:r>
        <w:rPr>
          <w:noProof/>
          <w:color w:val="000000"/>
        </w:rPr>
        <w:t>Barring of Incoming Calls or Mobile Terminated Short Messages</w:t>
      </w:r>
      <w:r>
        <w:rPr>
          <w:noProof/>
          <w:color w:val="000000"/>
        </w:rPr>
        <w:tab/>
      </w:r>
      <w:r>
        <w:rPr>
          <w:noProof/>
          <w:color w:val="000000"/>
        </w:rPr>
        <w:fldChar w:fldCharType="begin" w:fldLock="1"/>
      </w:r>
      <w:r>
        <w:rPr>
          <w:noProof/>
          <w:color w:val="000000"/>
        </w:rPr>
        <w:instrText xml:space="preserve"> PAGEREF _Toc155125868 \h </w:instrText>
      </w:r>
      <w:r>
        <w:rPr>
          <w:noProof/>
          <w:color w:val="000000"/>
        </w:rPr>
      </w:r>
      <w:r>
        <w:rPr>
          <w:noProof/>
          <w:color w:val="000000"/>
        </w:rPr>
        <w:fldChar w:fldCharType="separate"/>
      </w:r>
      <w:r>
        <w:rPr>
          <w:noProof/>
          <w:color w:val="000000"/>
        </w:rPr>
        <w:t>9</w:t>
      </w:r>
      <w:r>
        <w:rPr>
          <w:noProof/>
          <w:color w:val="000000"/>
        </w:rPr>
        <w:fldChar w:fldCharType="end"/>
      </w:r>
    </w:p>
    <w:p w14:paraId="000AC177" w14:textId="15EFC0A4" w:rsidR="00AF1F34" w:rsidRDefault="00AF1F34">
      <w:pPr>
        <w:pStyle w:val="TOC3"/>
        <w:rPr>
          <w:rFonts w:ascii="Calibri" w:hAnsi="Calibri"/>
          <w:noProof/>
          <w:color w:val="000000"/>
          <w:kern w:val="2"/>
          <w:sz w:val="22"/>
          <w:szCs w:val="22"/>
          <w:lang w:eastAsia="en-GB"/>
        </w:rPr>
      </w:pPr>
      <w:r>
        <w:rPr>
          <w:noProof/>
          <w:color w:val="000000"/>
        </w:rPr>
        <w:t>2.2.1</w:t>
      </w:r>
      <w:r>
        <w:rPr>
          <w:rFonts w:ascii="Calibri" w:hAnsi="Calibri"/>
          <w:noProof/>
          <w:color w:val="000000"/>
          <w:kern w:val="2"/>
          <w:sz w:val="22"/>
          <w:szCs w:val="22"/>
          <w:lang w:eastAsia="en-GB"/>
        </w:rPr>
        <w:tab/>
      </w:r>
      <w:r>
        <w:rPr>
          <w:noProof/>
          <w:color w:val="000000"/>
        </w:rPr>
        <w:t>Application or Change of Barring in the HLR</w:t>
      </w:r>
      <w:r>
        <w:rPr>
          <w:noProof/>
          <w:color w:val="000000"/>
        </w:rPr>
        <w:tab/>
      </w:r>
      <w:r>
        <w:rPr>
          <w:noProof/>
          <w:color w:val="000000"/>
        </w:rPr>
        <w:fldChar w:fldCharType="begin" w:fldLock="1"/>
      </w:r>
      <w:r>
        <w:rPr>
          <w:noProof/>
          <w:color w:val="000000"/>
        </w:rPr>
        <w:instrText xml:space="preserve"> PAGEREF _Toc155125869 \h </w:instrText>
      </w:r>
      <w:r>
        <w:rPr>
          <w:noProof/>
          <w:color w:val="000000"/>
        </w:rPr>
      </w:r>
      <w:r>
        <w:rPr>
          <w:noProof/>
          <w:color w:val="000000"/>
        </w:rPr>
        <w:fldChar w:fldCharType="separate"/>
      </w:r>
      <w:r>
        <w:rPr>
          <w:noProof/>
          <w:color w:val="000000"/>
        </w:rPr>
        <w:t>9</w:t>
      </w:r>
      <w:r>
        <w:rPr>
          <w:noProof/>
          <w:color w:val="000000"/>
        </w:rPr>
        <w:fldChar w:fldCharType="end"/>
      </w:r>
    </w:p>
    <w:p w14:paraId="37ACA961" w14:textId="607F6380" w:rsidR="00AF1F34" w:rsidRDefault="00AF1F34">
      <w:pPr>
        <w:pStyle w:val="TOC3"/>
        <w:rPr>
          <w:rFonts w:ascii="Calibri" w:hAnsi="Calibri"/>
          <w:noProof/>
          <w:color w:val="000000"/>
          <w:kern w:val="2"/>
          <w:sz w:val="22"/>
          <w:szCs w:val="22"/>
          <w:lang w:eastAsia="en-GB"/>
        </w:rPr>
      </w:pPr>
      <w:r>
        <w:rPr>
          <w:noProof/>
          <w:color w:val="000000"/>
        </w:rPr>
        <w:t>2.2.2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_Toc155125870 \h </w:instrText>
      </w:r>
      <w:r>
        <w:rPr>
          <w:noProof/>
          <w:color w:val="000000"/>
        </w:rPr>
      </w:r>
      <w:r>
        <w:rPr>
          <w:noProof/>
          <w:color w:val="000000"/>
        </w:rPr>
        <w:fldChar w:fldCharType="separate"/>
      </w:r>
      <w:r>
        <w:rPr>
          <w:noProof/>
          <w:color w:val="000000"/>
        </w:rPr>
        <w:t>9</w:t>
      </w:r>
      <w:r>
        <w:rPr>
          <w:noProof/>
          <w:color w:val="000000"/>
        </w:rPr>
        <w:fldChar w:fldCharType="end"/>
      </w:r>
    </w:p>
    <w:p w14:paraId="75EABC16" w14:textId="73EDD126" w:rsidR="00AF1F34" w:rsidRDefault="00AF1F34">
      <w:pPr>
        <w:pStyle w:val="TOC2"/>
        <w:rPr>
          <w:rFonts w:ascii="Calibri" w:hAnsi="Calibri"/>
          <w:noProof/>
          <w:color w:val="000000"/>
          <w:kern w:val="2"/>
          <w:sz w:val="22"/>
          <w:szCs w:val="22"/>
          <w:lang w:eastAsia="en-GB"/>
        </w:rPr>
      </w:pPr>
      <w:r>
        <w:rPr>
          <w:noProof/>
          <w:color w:val="000000"/>
        </w:rPr>
        <w:t>2.3</w:t>
      </w:r>
      <w:r>
        <w:rPr>
          <w:rFonts w:ascii="Calibri" w:hAnsi="Calibri"/>
          <w:noProof/>
          <w:color w:val="000000"/>
          <w:kern w:val="2"/>
          <w:sz w:val="22"/>
          <w:szCs w:val="22"/>
          <w:lang w:eastAsia="en-GB"/>
        </w:rPr>
        <w:tab/>
      </w:r>
      <w:r>
        <w:rPr>
          <w:noProof/>
          <w:color w:val="000000"/>
        </w:rPr>
        <w:t>Barring of Roaming</w:t>
      </w:r>
      <w:r>
        <w:rPr>
          <w:noProof/>
          <w:color w:val="000000"/>
        </w:rPr>
        <w:tab/>
      </w:r>
      <w:r>
        <w:rPr>
          <w:noProof/>
          <w:color w:val="000000"/>
        </w:rPr>
        <w:fldChar w:fldCharType="begin" w:fldLock="1"/>
      </w:r>
      <w:r>
        <w:rPr>
          <w:noProof/>
          <w:color w:val="000000"/>
        </w:rPr>
        <w:instrText xml:space="preserve"> PAGEREF _Toc155125871 \h </w:instrText>
      </w:r>
      <w:r>
        <w:rPr>
          <w:noProof/>
          <w:color w:val="000000"/>
        </w:rPr>
      </w:r>
      <w:r>
        <w:rPr>
          <w:noProof/>
          <w:color w:val="000000"/>
        </w:rPr>
        <w:fldChar w:fldCharType="separate"/>
      </w:r>
      <w:r>
        <w:rPr>
          <w:noProof/>
          <w:color w:val="000000"/>
        </w:rPr>
        <w:t>11</w:t>
      </w:r>
      <w:r>
        <w:rPr>
          <w:noProof/>
          <w:color w:val="000000"/>
        </w:rPr>
        <w:fldChar w:fldCharType="end"/>
      </w:r>
    </w:p>
    <w:p w14:paraId="493E9B44" w14:textId="06FB47FA" w:rsidR="00AF1F34" w:rsidRDefault="00AF1F34">
      <w:pPr>
        <w:pStyle w:val="TOC3"/>
        <w:rPr>
          <w:rFonts w:ascii="Calibri" w:hAnsi="Calibri"/>
          <w:noProof/>
          <w:color w:val="000000"/>
          <w:kern w:val="2"/>
          <w:sz w:val="22"/>
          <w:szCs w:val="22"/>
          <w:lang w:eastAsia="en-GB"/>
        </w:rPr>
      </w:pPr>
      <w:r>
        <w:rPr>
          <w:noProof/>
          <w:color w:val="000000"/>
        </w:rPr>
        <w:t>2.3.1</w:t>
      </w:r>
      <w:r>
        <w:rPr>
          <w:rFonts w:ascii="Calibri" w:hAnsi="Calibri"/>
          <w:noProof/>
          <w:color w:val="000000"/>
          <w:kern w:val="2"/>
          <w:sz w:val="22"/>
          <w:szCs w:val="22"/>
          <w:lang w:eastAsia="en-GB"/>
        </w:rPr>
        <w:tab/>
      </w:r>
      <w:r>
        <w:rPr>
          <w:noProof/>
          <w:color w:val="000000"/>
        </w:rPr>
        <w:t>Application or Change of Barring in the HLR/HSS/UDM</w:t>
      </w:r>
      <w:r>
        <w:rPr>
          <w:noProof/>
          <w:color w:val="000000"/>
        </w:rPr>
        <w:tab/>
      </w:r>
      <w:r>
        <w:rPr>
          <w:noProof/>
          <w:color w:val="000000"/>
        </w:rPr>
        <w:fldChar w:fldCharType="begin" w:fldLock="1"/>
      </w:r>
      <w:r>
        <w:rPr>
          <w:noProof/>
          <w:color w:val="000000"/>
        </w:rPr>
        <w:instrText xml:space="preserve"> PAGEREF _Toc155125872 \h </w:instrText>
      </w:r>
      <w:r>
        <w:rPr>
          <w:noProof/>
          <w:color w:val="000000"/>
        </w:rPr>
      </w:r>
      <w:r>
        <w:rPr>
          <w:noProof/>
          <w:color w:val="000000"/>
        </w:rPr>
        <w:fldChar w:fldCharType="separate"/>
      </w:r>
      <w:r>
        <w:rPr>
          <w:noProof/>
          <w:color w:val="000000"/>
        </w:rPr>
        <w:t>11</w:t>
      </w:r>
      <w:r>
        <w:rPr>
          <w:noProof/>
          <w:color w:val="000000"/>
        </w:rPr>
        <w:fldChar w:fldCharType="end"/>
      </w:r>
    </w:p>
    <w:p w14:paraId="01D7628A" w14:textId="0C2D4885" w:rsidR="00AF1F34" w:rsidRDefault="00AF1F34">
      <w:pPr>
        <w:pStyle w:val="TOC3"/>
        <w:rPr>
          <w:rFonts w:ascii="Calibri" w:hAnsi="Calibri"/>
          <w:noProof/>
          <w:color w:val="000000"/>
          <w:kern w:val="2"/>
          <w:sz w:val="22"/>
          <w:szCs w:val="22"/>
          <w:lang w:eastAsia="en-GB"/>
        </w:rPr>
      </w:pPr>
      <w:r>
        <w:rPr>
          <w:noProof/>
          <w:color w:val="000000"/>
        </w:rPr>
        <w:t>2.3.2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_Toc155125873 \h </w:instrText>
      </w:r>
      <w:r>
        <w:rPr>
          <w:noProof/>
          <w:color w:val="000000"/>
        </w:rPr>
      </w:r>
      <w:r>
        <w:rPr>
          <w:noProof/>
          <w:color w:val="000000"/>
        </w:rPr>
        <w:fldChar w:fldCharType="separate"/>
      </w:r>
      <w:r>
        <w:rPr>
          <w:noProof/>
          <w:color w:val="000000"/>
        </w:rPr>
        <w:t>11</w:t>
      </w:r>
      <w:r>
        <w:rPr>
          <w:noProof/>
          <w:color w:val="000000"/>
        </w:rPr>
        <w:fldChar w:fldCharType="end"/>
      </w:r>
    </w:p>
    <w:p w14:paraId="3EEBEBA6" w14:textId="2B1EE210" w:rsidR="00AF1F34" w:rsidRDefault="00AF1F34">
      <w:pPr>
        <w:pStyle w:val="TOC2"/>
        <w:rPr>
          <w:rFonts w:ascii="Calibri" w:hAnsi="Calibri"/>
          <w:noProof/>
          <w:color w:val="000000"/>
          <w:kern w:val="2"/>
          <w:sz w:val="22"/>
          <w:szCs w:val="22"/>
          <w:lang w:eastAsia="en-GB"/>
        </w:rPr>
      </w:pPr>
      <w:r>
        <w:rPr>
          <w:noProof/>
          <w:color w:val="000000"/>
        </w:rPr>
        <w:t>2.4</w:t>
      </w:r>
      <w:r>
        <w:rPr>
          <w:rFonts w:ascii="Calibri" w:hAnsi="Calibri"/>
          <w:noProof/>
          <w:color w:val="000000"/>
          <w:kern w:val="2"/>
          <w:sz w:val="22"/>
          <w:szCs w:val="22"/>
          <w:lang w:eastAsia="en-GB"/>
        </w:rPr>
        <w:tab/>
      </w:r>
      <w:r>
        <w:rPr>
          <w:noProof/>
          <w:color w:val="000000"/>
        </w:rPr>
        <w:t>Barring of Supplementary Services Access</w:t>
      </w:r>
      <w:r>
        <w:rPr>
          <w:noProof/>
          <w:color w:val="000000"/>
        </w:rPr>
        <w:tab/>
      </w:r>
      <w:r>
        <w:rPr>
          <w:noProof/>
          <w:color w:val="000000"/>
        </w:rPr>
        <w:fldChar w:fldCharType="begin" w:fldLock="1"/>
      </w:r>
      <w:r>
        <w:rPr>
          <w:noProof/>
          <w:color w:val="000000"/>
        </w:rPr>
        <w:instrText xml:space="preserve"> PAGEREF _Toc155125874 \h </w:instrText>
      </w:r>
      <w:r>
        <w:rPr>
          <w:noProof/>
          <w:color w:val="000000"/>
        </w:rPr>
      </w:r>
      <w:r>
        <w:rPr>
          <w:noProof/>
          <w:color w:val="000000"/>
        </w:rPr>
        <w:fldChar w:fldCharType="separate"/>
      </w:r>
      <w:r>
        <w:rPr>
          <w:noProof/>
          <w:color w:val="000000"/>
        </w:rPr>
        <w:t>13</w:t>
      </w:r>
      <w:r>
        <w:rPr>
          <w:noProof/>
          <w:color w:val="000000"/>
        </w:rPr>
        <w:fldChar w:fldCharType="end"/>
      </w:r>
    </w:p>
    <w:p w14:paraId="7BBC1CE4" w14:textId="0D3E73ED" w:rsidR="00AF1F34" w:rsidRDefault="00AF1F34">
      <w:pPr>
        <w:pStyle w:val="TOC3"/>
        <w:rPr>
          <w:rFonts w:ascii="Calibri" w:hAnsi="Calibri"/>
          <w:noProof/>
          <w:color w:val="000000"/>
          <w:kern w:val="2"/>
          <w:sz w:val="22"/>
          <w:szCs w:val="22"/>
          <w:lang w:eastAsia="en-GB"/>
        </w:rPr>
      </w:pPr>
      <w:r>
        <w:rPr>
          <w:noProof/>
          <w:color w:val="000000"/>
        </w:rPr>
        <w:t>2.4.1</w:t>
      </w:r>
      <w:r>
        <w:rPr>
          <w:rFonts w:ascii="Calibri" w:hAnsi="Calibri"/>
          <w:noProof/>
          <w:color w:val="000000"/>
          <w:kern w:val="2"/>
          <w:sz w:val="22"/>
          <w:szCs w:val="22"/>
          <w:lang w:eastAsia="en-GB"/>
        </w:rPr>
        <w:tab/>
      </w:r>
      <w:r>
        <w:rPr>
          <w:noProof/>
          <w:color w:val="000000"/>
        </w:rPr>
        <w:t>Application or Change of Barring in the HLR</w:t>
      </w:r>
      <w:r>
        <w:rPr>
          <w:noProof/>
          <w:color w:val="000000"/>
        </w:rPr>
        <w:tab/>
      </w:r>
      <w:r>
        <w:rPr>
          <w:noProof/>
          <w:color w:val="000000"/>
        </w:rPr>
        <w:fldChar w:fldCharType="begin" w:fldLock="1"/>
      </w:r>
      <w:r>
        <w:rPr>
          <w:noProof/>
          <w:color w:val="000000"/>
        </w:rPr>
        <w:instrText xml:space="preserve"> PAGEREF _Toc155125875 \h </w:instrText>
      </w:r>
      <w:r>
        <w:rPr>
          <w:noProof/>
          <w:color w:val="000000"/>
        </w:rPr>
      </w:r>
      <w:r>
        <w:rPr>
          <w:noProof/>
          <w:color w:val="000000"/>
        </w:rPr>
        <w:fldChar w:fldCharType="separate"/>
      </w:r>
      <w:r>
        <w:rPr>
          <w:noProof/>
          <w:color w:val="000000"/>
        </w:rPr>
        <w:t>13</w:t>
      </w:r>
      <w:r>
        <w:rPr>
          <w:noProof/>
          <w:color w:val="000000"/>
        </w:rPr>
        <w:fldChar w:fldCharType="end"/>
      </w:r>
    </w:p>
    <w:p w14:paraId="7AAD42A6" w14:textId="5900B1D2" w:rsidR="00AF1F34" w:rsidRDefault="00AF1F34">
      <w:pPr>
        <w:pStyle w:val="TOC3"/>
        <w:rPr>
          <w:rFonts w:ascii="Calibri" w:hAnsi="Calibri"/>
          <w:noProof/>
          <w:color w:val="000000"/>
          <w:kern w:val="2"/>
          <w:sz w:val="22"/>
          <w:szCs w:val="22"/>
          <w:lang w:eastAsia="en-GB"/>
        </w:rPr>
      </w:pPr>
      <w:r>
        <w:rPr>
          <w:noProof/>
          <w:color w:val="000000"/>
        </w:rPr>
        <w:t>2.4.2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_Toc155125876 \h </w:instrText>
      </w:r>
      <w:r>
        <w:rPr>
          <w:noProof/>
          <w:color w:val="000000"/>
        </w:rPr>
      </w:r>
      <w:r>
        <w:rPr>
          <w:noProof/>
          <w:color w:val="000000"/>
        </w:rPr>
        <w:fldChar w:fldCharType="separate"/>
      </w:r>
      <w:r>
        <w:rPr>
          <w:noProof/>
          <w:color w:val="000000"/>
        </w:rPr>
        <w:t>14</w:t>
      </w:r>
      <w:r>
        <w:rPr>
          <w:noProof/>
          <w:color w:val="000000"/>
        </w:rPr>
        <w:fldChar w:fldCharType="end"/>
      </w:r>
    </w:p>
    <w:p w14:paraId="63E2C2D4" w14:textId="31609E49" w:rsidR="00AF1F34" w:rsidRDefault="00AF1F34">
      <w:pPr>
        <w:pStyle w:val="TOC3"/>
        <w:rPr>
          <w:rFonts w:ascii="Calibri" w:hAnsi="Calibri"/>
          <w:noProof/>
          <w:color w:val="000000"/>
          <w:kern w:val="2"/>
          <w:sz w:val="22"/>
          <w:szCs w:val="22"/>
          <w:lang w:eastAsia="en-GB"/>
        </w:rPr>
      </w:pPr>
      <w:r>
        <w:rPr>
          <w:noProof/>
          <w:color w:val="000000"/>
        </w:rPr>
        <w:t>2.4.3</w:t>
      </w:r>
      <w:r>
        <w:rPr>
          <w:rFonts w:ascii="Calibri" w:hAnsi="Calibri"/>
          <w:noProof/>
          <w:color w:val="000000"/>
          <w:kern w:val="2"/>
          <w:sz w:val="22"/>
          <w:szCs w:val="22"/>
          <w:lang w:eastAsia="en-GB"/>
        </w:rPr>
        <w:tab/>
      </w:r>
      <w:r>
        <w:rPr>
          <w:noProof/>
          <w:color w:val="000000"/>
        </w:rPr>
        <w:t>Operator Determined Barring of access to supplementary service not supported in VLR</w:t>
      </w:r>
      <w:r>
        <w:rPr>
          <w:noProof/>
          <w:color w:val="000000"/>
        </w:rPr>
        <w:tab/>
      </w:r>
      <w:r>
        <w:rPr>
          <w:noProof/>
          <w:color w:val="000000"/>
        </w:rPr>
        <w:fldChar w:fldCharType="begin" w:fldLock="1"/>
      </w:r>
      <w:r>
        <w:rPr>
          <w:noProof/>
          <w:color w:val="000000"/>
        </w:rPr>
        <w:instrText xml:space="preserve"> PAGEREF _Toc155125877 \h </w:instrText>
      </w:r>
      <w:r>
        <w:rPr>
          <w:noProof/>
          <w:color w:val="000000"/>
        </w:rPr>
      </w:r>
      <w:r>
        <w:rPr>
          <w:noProof/>
          <w:color w:val="000000"/>
        </w:rPr>
        <w:fldChar w:fldCharType="separate"/>
      </w:r>
      <w:r>
        <w:rPr>
          <w:noProof/>
          <w:color w:val="000000"/>
        </w:rPr>
        <w:t>15</w:t>
      </w:r>
      <w:r>
        <w:rPr>
          <w:noProof/>
          <w:color w:val="000000"/>
        </w:rPr>
        <w:fldChar w:fldCharType="end"/>
      </w:r>
    </w:p>
    <w:p w14:paraId="0D5927D8" w14:textId="6FF461BC" w:rsidR="00AF1F34" w:rsidRDefault="00AF1F34">
      <w:pPr>
        <w:pStyle w:val="TOC2"/>
        <w:rPr>
          <w:rFonts w:ascii="Calibri" w:hAnsi="Calibri"/>
          <w:noProof/>
          <w:color w:val="000000"/>
          <w:kern w:val="2"/>
          <w:sz w:val="22"/>
          <w:szCs w:val="22"/>
          <w:lang w:eastAsia="en-GB"/>
        </w:rPr>
      </w:pPr>
      <w:r>
        <w:rPr>
          <w:noProof/>
          <w:color w:val="000000"/>
        </w:rPr>
        <w:t>2.5</w:t>
      </w:r>
      <w:r>
        <w:rPr>
          <w:rFonts w:ascii="Calibri" w:hAnsi="Calibri"/>
          <w:noProof/>
          <w:color w:val="000000"/>
          <w:kern w:val="2"/>
          <w:sz w:val="22"/>
          <w:szCs w:val="22"/>
          <w:lang w:eastAsia="en-GB"/>
        </w:rPr>
        <w:tab/>
      </w:r>
      <w:r>
        <w:rPr>
          <w:noProof/>
          <w:color w:val="000000"/>
        </w:rPr>
        <w:t>Barring of MS initiated PDP context activation</w:t>
      </w:r>
      <w:r>
        <w:rPr>
          <w:noProof/>
          <w:color w:val="000000"/>
        </w:rPr>
        <w:tab/>
      </w:r>
      <w:r>
        <w:rPr>
          <w:noProof/>
          <w:color w:val="000000"/>
        </w:rPr>
        <w:fldChar w:fldCharType="begin" w:fldLock="1"/>
      </w:r>
      <w:r>
        <w:rPr>
          <w:noProof/>
          <w:color w:val="000000"/>
        </w:rPr>
        <w:instrText xml:space="preserve"> PAGEREF _Toc155125878 \h </w:instrText>
      </w:r>
      <w:r>
        <w:rPr>
          <w:noProof/>
          <w:color w:val="000000"/>
        </w:rPr>
      </w:r>
      <w:r>
        <w:rPr>
          <w:noProof/>
          <w:color w:val="000000"/>
        </w:rPr>
        <w:fldChar w:fldCharType="separate"/>
      </w:r>
      <w:r>
        <w:rPr>
          <w:noProof/>
          <w:color w:val="000000"/>
        </w:rPr>
        <w:t>16</w:t>
      </w:r>
      <w:r>
        <w:rPr>
          <w:noProof/>
          <w:color w:val="000000"/>
        </w:rPr>
        <w:fldChar w:fldCharType="end"/>
      </w:r>
    </w:p>
    <w:p w14:paraId="305A415E" w14:textId="3C27F58B" w:rsidR="00AF1F34" w:rsidRDefault="00AF1F34">
      <w:pPr>
        <w:pStyle w:val="TOC3"/>
        <w:rPr>
          <w:rFonts w:ascii="Calibri" w:hAnsi="Calibri"/>
          <w:noProof/>
          <w:color w:val="000000"/>
          <w:kern w:val="2"/>
          <w:sz w:val="22"/>
          <w:szCs w:val="22"/>
          <w:lang w:eastAsia="en-GB"/>
        </w:rPr>
      </w:pPr>
      <w:r>
        <w:rPr>
          <w:noProof/>
          <w:color w:val="000000"/>
        </w:rPr>
        <w:t>2.5.1</w:t>
      </w:r>
      <w:r>
        <w:rPr>
          <w:rFonts w:ascii="Calibri" w:hAnsi="Calibri"/>
          <w:noProof/>
          <w:color w:val="000000"/>
          <w:kern w:val="2"/>
          <w:sz w:val="22"/>
          <w:szCs w:val="22"/>
          <w:lang w:eastAsia="en-GB"/>
        </w:rPr>
        <w:tab/>
      </w:r>
      <w:r>
        <w:rPr>
          <w:noProof/>
          <w:color w:val="000000"/>
        </w:rPr>
        <w:t>Application or Change of Barring in the HLR</w:t>
      </w:r>
      <w:r>
        <w:rPr>
          <w:noProof/>
          <w:color w:val="000000"/>
        </w:rPr>
        <w:tab/>
      </w:r>
      <w:r>
        <w:rPr>
          <w:noProof/>
          <w:color w:val="000000"/>
        </w:rPr>
        <w:fldChar w:fldCharType="begin" w:fldLock="1"/>
      </w:r>
      <w:r>
        <w:rPr>
          <w:noProof/>
          <w:color w:val="000000"/>
        </w:rPr>
        <w:instrText xml:space="preserve"> PAGEREF _Toc155125879 \h </w:instrText>
      </w:r>
      <w:r>
        <w:rPr>
          <w:noProof/>
          <w:color w:val="000000"/>
        </w:rPr>
      </w:r>
      <w:r>
        <w:rPr>
          <w:noProof/>
          <w:color w:val="000000"/>
        </w:rPr>
        <w:fldChar w:fldCharType="separate"/>
      </w:r>
      <w:r>
        <w:rPr>
          <w:noProof/>
          <w:color w:val="000000"/>
        </w:rPr>
        <w:t>16</w:t>
      </w:r>
      <w:r>
        <w:rPr>
          <w:noProof/>
          <w:color w:val="000000"/>
        </w:rPr>
        <w:fldChar w:fldCharType="end"/>
      </w:r>
    </w:p>
    <w:p w14:paraId="118A79F5" w14:textId="6946F8EC" w:rsidR="00AF1F34" w:rsidRDefault="00AF1F34">
      <w:pPr>
        <w:pStyle w:val="TOC3"/>
        <w:rPr>
          <w:rFonts w:ascii="Calibri" w:hAnsi="Calibri"/>
          <w:noProof/>
          <w:color w:val="000000"/>
          <w:kern w:val="2"/>
          <w:sz w:val="22"/>
          <w:szCs w:val="22"/>
          <w:lang w:eastAsia="en-GB"/>
        </w:rPr>
      </w:pPr>
      <w:r>
        <w:rPr>
          <w:noProof/>
          <w:color w:val="000000"/>
        </w:rPr>
        <w:t>2.5.2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_Toc155125880 \h </w:instrText>
      </w:r>
      <w:r>
        <w:rPr>
          <w:noProof/>
          <w:color w:val="000000"/>
        </w:rPr>
      </w:r>
      <w:r>
        <w:rPr>
          <w:noProof/>
          <w:color w:val="000000"/>
        </w:rPr>
        <w:fldChar w:fldCharType="separate"/>
      </w:r>
      <w:r>
        <w:rPr>
          <w:noProof/>
          <w:color w:val="000000"/>
        </w:rPr>
        <w:t>17</w:t>
      </w:r>
      <w:r>
        <w:rPr>
          <w:noProof/>
          <w:color w:val="000000"/>
        </w:rPr>
        <w:fldChar w:fldCharType="end"/>
      </w:r>
    </w:p>
    <w:p w14:paraId="0875786F" w14:textId="7189BCCC" w:rsidR="00AF1F34" w:rsidRDefault="00AF1F34">
      <w:pPr>
        <w:pStyle w:val="TOC2"/>
        <w:rPr>
          <w:rFonts w:ascii="Calibri" w:hAnsi="Calibri"/>
          <w:noProof/>
          <w:color w:val="000000"/>
          <w:kern w:val="2"/>
          <w:sz w:val="22"/>
          <w:szCs w:val="22"/>
          <w:lang w:eastAsia="en-GB"/>
        </w:rPr>
      </w:pPr>
      <w:r>
        <w:rPr>
          <w:noProof/>
          <w:color w:val="000000"/>
        </w:rPr>
        <w:t>2.5A</w:t>
      </w:r>
      <w:r>
        <w:rPr>
          <w:rFonts w:ascii="Calibri" w:hAnsi="Calibri"/>
          <w:noProof/>
          <w:color w:val="000000"/>
          <w:kern w:val="2"/>
          <w:sz w:val="22"/>
          <w:szCs w:val="22"/>
          <w:lang w:eastAsia="en-GB"/>
        </w:rPr>
        <w:tab/>
      </w:r>
      <w:r>
        <w:rPr>
          <w:noProof/>
          <w:color w:val="000000"/>
        </w:rPr>
        <w:t>Barring of EPS Bearer context establishment</w:t>
      </w:r>
      <w:r>
        <w:rPr>
          <w:noProof/>
          <w:color w:val="000000"/>
        </w:rPr>
        <w:tab/>
      </w:r>
      <w:r>
        <w:rPr>
          <w:noProof/>
          <w:color w:val="000000"/>
        </w:rPr>
        <w:fldChar w:fldCharType="begin" w:fldLock="1"/>
      </w:r>
      <w:r>
        <w:rPr>
          <w:noProof/>
          <w:color w:val="000000"/>
        </w:rPr>
        <w:instrText xml:space="preserve"> PAGEREF _Toc155125881 \h </w:instrText>
      </w:r>
      <w:r>
        <w:rPr>
          <w:noProof/>
          <w:color w:val="000000"/>
        </w:rPr>
      </w:r>
      <w:r>
        <w:rPr>
          <w:noProof/>
          <w:color w:val="000000"/>
        </w:rPr>
        <w:fldChar w:fldCharType="separate"/>
      </w:r>
      <w:r>
        <w:rPr>
          <w:noProof/>
          <w:color w:val="000000"/>
        </w:rPr>
        <w:t>17</w:t>
      </w:r>
      <w:r>
        <w:rPr>
          <w:noProof/>
          <w:color w:val="000000"/>
        </w:rPr>
        <w:fldChar w:fldCharType="end"/>
      </w:r>
    </w:p>
    <w:p w14:paraId="1D99F84B" w14:textId="14116521" w:rsidR="00AF1F34" w:rsidRDefault="00AF1F34">
      <w:pPr>
        <w:pStyle w:val="TOC3"/>
        <w:rPr>
          <w:rFonts w:ascii="Calibri" w:hAnsi="Calibri"/>
          <w:noProof/>
          <w:color w:val="000000"/>
          <w:kern w:val="2"/>
          <w:sz w:val="22"/>
          <w:szCs w:val="22"/>
          <w:lang w:eastAsia="en-GB"/>
        </w:rPr>
      </w:pPr>
      <w:r>
        <w:rPr>
          <w:noProof/>
          <w:color w:val="000000"/>
        </w:rPr>
        <w:t>2.5A.1</w:t>
      </w:r>
      <w:r>
        <w:rPr>
          <w:rFonts w:ascii="Calibri" w:hAnsi="Calibri"/>
          <w:noProof/>
          <w:color w:val="000000"/>
          <w:kern w:val="2"/>
          <w:sz w:val="22"/>
          <w:szCs w:val="22"/>
          <w:lang w:eastAsia="en-GB"/>
        </w:rPr>
        <w:tab/>
      </w:r>
      <w:r>
        <w:rPr>
          <w:noProof/>
          <w:color w:val="000000"/>
        </w:rPr>
        <w:t>Application or Change of Barring in the HSS</w:t>
      </w:r>
      <w:r>
        <w:rPr>
          <w:noProof/>
          <w:color w:val="000000"/>
        </w:rPr>
        <w:tab/>
      </w:r>
      <w:r>
        <w:rPr>
          <w:noProof/>
          <w:color w:val="000000"/>
        </w:rPr>
        <w:fldChar w:fldCharType="begin" w:fldLock="1"/>
      </w:r>
      <w:r>
        <w:rPr>
          <w:noProof/>
          <w:color w:val="000000"/>
        </w:rPr>
        <w:instrText xml:space="preserve"> PAGEREF _Toc155125882 \h </w:instrText>
      </w:r>
      <w:r>
        <w:rPr>
          <w:noProof/>
          <w:color w:val="000000"/>
        </w:rPr>
      </w:r>
      <w:r>
        <w:rPr>
          <w:noProof/>
          <w:color w:val="000000"/>
        </w:rPr>
        <w:fldChar w:fldCharType="separate"/>
      </w:r>
      <w:r>
        <w:rPr>
          <w:noProof/>
          <w:color w:val="000000"/>
        </w:rPr>
        <w:t>17</w:t>
      </w:r>
      <w:r>
        <w:rPr>
          <w:noProof/>
          <w:color w:val="000000"/>
        </w:rPr>
        <w:fldChar w:fldCharType="end"/>
      </w:r>
    </w:p>
    <w:p w14:paraId="36D7110A" w14:textId="42537787" w:rsidR="00AF1F34" w:rsidRDefault="00AF1F34">
      <w:pPr>
        <w:pStyle w:val="TOC3"/>
        <w:rPr>
          <w:rFonts w:ascii="Calibri" w:hAnsi="Calibri"/>
          <w:noProof/>
          <w:color w:val="000000"/>
          <w:kern w:val="2"/>
          <w:sz w:val="22"/>
          <w:szCs w:val="22"/>
          <w:lang w:eastAsia="en-GB"/>
        </w:rPr>
      </w:pPr>
      <w:r>
        <w:rPr>
          <w:noProof/>
          <w:color w:val="000000"/>
        </w:rPr>
        <w:t>2.5A.2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_Toc155125883 \h </w:instrText>
      </w:r>
      <w:r>
        <w:rPr>
          <w:noProof/>
          <w:color w:val="000000"/>
        </w:rPr>
      </w:r>
      <w:r>
        <w:rPr>
          <w:noProof/>
          <w:color w:val="000000"/>
        </w:rPr>
        <w:fldChar w:fldCharType="separate"/>
      </w:r>
      <w:r>
        <w:rPr>
          <w:noProof/>
          <w:color w:val="000000"/>
        </w:rPr>
        <w:t>18</w:t>
      </w:r>
      <w:r>
        <w:rPr>
          <w:noProof/>
          <w:color w:val="000000"/>
        </w:rPr>
        <w:fldChar w:fldCharType="end"/>
      </w:r>
    </w:p>
    <w:p w14:paraId="73B58485" w14:textId="138057A9" w:rsidR="00AF1F34" w:rsidRDefault="00AF1F34">
      <w:pPr>
        <w:pStyle w:val="TOC2"/>
        <w:rPr>
          <w:rFonts w:ascii="Calibri" w:hAnsi="Calibri"/>
          <w:noProof/>
          <w:color w:val="000000"/>
          <w:kern w:val="2"/>
          <w:sz w:val="22"/>
          <w:szCs w:val="22"/>
          <w:lang w:eastAsia="en-GB"/>
        </w:rPr>
      </w:pPr>
      <w:r>
        <w:rPr>
          <w:noProof/>
          <w:color w:val="000000"/>
        </w:rPr>
        <w:t>2.5B</w:t>
      </w:r>
      <w:r>
        <w:rPr>
          <w:rFonts w:ascii="Calibri" w:hAnsi="Calibri"/>
          <w:noProof/>
          <w:color w:val="000000"/>
          <w:kern w:val="2"/>
          <w:sz w:val="22"/>
          <w:szCs w:val="22"/>
          <w:lang w:eastAsia="en-GB"/>
        </w:rPr>
        <w:tab/>
      </w:r>
      <w:r>
        <w:rPr>
          <w:noProof/>
          <w:color w:val="000000"/>
        </w:rPr>
        <w:t>Barring of PDU Session establishment</w:t>
      </w:r>
      <w:r>
        <w:rPr>
          <w:noProof/>
          <w:color w:val="000000"/>
        </w:rPr>
        <w:tab/>
      </w:r>
      <w:r>
        <w:rPr>
          <w:noProof/>
          <w:color w:val="000000"/>
        </w:rPr>
        <w:fldChar w:fldCharType="begin" w:fldLock="1"/>
      </w:r>
      <w:r>
        <w:rPr>
          <w:noProof/>
          <w:color w:val="000000"/>
        </w:rPr>
        <w:instrText xml:space="preserve"> PAGEREF _Toc155125884 \h </w:instrText>
      </w:r>
      <w:r>
        <w:rPr>
          <w:noProof/>
          <w:color w:val="000000"/>
        </w:rPr>
      </w:r>
      <w:r>
        <w:rPr>
          <w:noProof/>
          <w:color w:val="000000"/>
        </w:rPr>
        <w:fldChar w:fldCharType="separate"/>
      </w:r>
      <w:r>
        <w:rPr>
          <w:noProof/>
          <w:color w:val="000000"/>
        </w:rPr>
        <w:t>19</w:t>
      </w:r>
      <w:r>
        <w:rPr>
          <w:noProof/>
          <w:color w:val="000000"/>
        </w:rPr>
        <w:fldChar w:fldCharType="end"/>
      </w:r>
    </w:p>
    <w:p w14:paraId="15A9E4FF" w14:textId="40BE07F3" w:rsidR="00AF1F34" w:rsidRDefault="00AF1F34">
      <w:pPr>
        <w:pStyle w:val="TOC3"/>
        <w:rPr>
          <w:rFonts w:ascii="Calibri" w:hAnsi="Calibri"/>
          <w:noProof/>
          <w:color w:val="000000"/>
          <w:kern w:val="2"/>
          <w:sz w:val="22"/>
          <w:szCs w:val="22"/>
          <w:lang w:eastAsia="en-GB"/>
        </w:rPr>
      </w:pPr>
      <w:r>
        <w:rPr>
          <w:noProof/>
          <w:color w:val="000000"/>
        </w:rPr>
        <w:t>2.5B.1</w:t>
      </w:r>
      <w:r>
        <w:rPr>
          <w:rFonts w:ascii="Calibri" w:hAnsi="Calibri"/>
          <w:noProof/>
          <w:color w:val="000000"/>
          <w:kern w:val="2"/>
          <w:sz w:val="22"/>
          <w:szCs w:val="22"/>
          <w:lang w:eastAsia="en-GB"/>
        </w:rPr>
        <w:tab/>
      </w:r>
      <w:r>
        <w:rPr>
          <w:noProof/>
          <w:color w:val="000000"/>
        </w:rPr>
        <w:t>Application or Change of Barring in the UDM</w:t>
      </w:r>
      <w:r>
        <w:rPr>
          <w:noProof/>
          <w:color w:val="000000"/>
        </w:rPr>
        <w:tab/>
      </w:r>
      <w:r>
        <w:rPr>
          <w:noProof/>
          <w:color w:val="000000"/>
        </w:rPr>
        <w:fldChar w:fldCharType="begin" w:fldLock="1"/>
      </w:r>
      <w:r>
        <w:rPr>
          <w:noProof/>
          <w:color w:val="000000"/>
        </w:rPr>
        <w:instrText xml:space="preserve"> PAGEREF _Toc155125885 \h </w:instrText>
      </w:r>
      <w:r>
        <w:rPr>
          <w:noProof/>
          <w:color w:val="000000"/>
        </w:rPr>
      </w:r>
      <w:r>
        <w:rPr>
          <w:noProof/>
          <w:color w:val="000000"/>
        </w:rPr>
        <w:fldChar w:fldCharType="separate"/>
      </w:r>
      <w:r>
        <w:rPr>
          <w:noProof/>
          <w:color w:val="000000"/>
        </w:rPr>
        <w:t>19</w:t>
      </w:r>
      <w:r>
        <w:rPr>
          <w:noProof/>
          <w:color w:val="000000"/>
        </w:rPr>
        <w:fldChar w:fldCharType="end"/>
      </w:r>
    </w:p>
    <w:p w14:paraId="31C2B5B9" w14:textId="265EF44F" w:rsidR="00AF1F34" w:rsidRDefault="00AF1F34">
      <w:pPr>
        <w:pStyle w:val="TOC3"/>
        <w:rPr>
          <w:rFonts w:ascii="Calibri" w:hAnsi="Calibri"/>
          <w:noProof/>
          <w:color w:val="000000"/>
          <w:kern w:val="2"/>
          <w:sz w:val="22"/>
          <w:szCs w:val="22"/>
          <w:lang w:eastAsia="en-GB"/>
        </w:rPr>
      </w:pPr>
      <w:r>
        <w:rPr>
          <w:noProof/>
          <w:color w:val="000000"/>
        </w:rPr>
        <w:t>2.5B.2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_Toc155125886 \h </w:instrText>
      </w:r>
      <w:r>
        <w:rPr>
          <w:noProof/>
          <w:color w:val="000000"/>
        </w:rPr>
      </w:r>
      <w:r>
        <w:rPr>
          <w:noProof/>
          <w:color w:val="000000"/>
        </w:rPr>
        <w:fldChar w:fldCharType="separate"/>
      </w:r>
      <w:r>
        <w:rPr>
          <w:noProof/>
          <w:color w:val="000000"/>
        </w:rPr>
        <w:t>19</w:t>
      </w:r>
      <w:r>
        <w:rPr>
          <w:noProof/>
          <w:color w:val="000000"/>
        </w:rPr>
        <w:fldChar w:fldCharType="end"/>
      </w:r>
    </w:p>
    <w:p w14:paraId="15C23EB2" w14:textId="6D90188C" w:rsidR="00AF1F34" w:rsidRDefault="00AF1F34">
      <w:pPr>
        <w:pStyle w:val="TOC2"/>
        <w:rPr>
          <w:rFonts w:ascii="Calibri" w:hAnsi="Calibri"/>
          <w:noProof/>
          <w:color w:val="000000"/>
          <w:kern w:val="2"/>
          <w:sz w:val="22"/>
          <w:szCs w:val="22"/>
          <w:lang w:eastAsia="en-GB"/>
        </w:rPr>
      </w:pPr>
      <w:r>
        <w:rPr>
          <w:noProof/>
          <w:color w:val="000000"/>
        </w:rPr>
        <w:t>2.6</w:t>
      </w:r>
      <w:r>
        <w:rPr>
          <w:rFonts w:ascii="Calibri" w:hAnsi="Calibri"/>
          <w:noProof/>
          <w:color w:val="000000"/>
          <w:kern w:val="2"/>
          <w:sz w:val="22"/>
          <w:szCs w:val="22"/>
          <w:lang w:eastAsia="en-GB"/>
        </w:rPr>
        <w:tab/>
      </w:r>
      <w:r>
        <w:rPr>
          <w:noProof/>
          <w:color w:val="000000"/>
        </w:rPr>
        <w:t>Barring of Network initiated PDP context activation</w:t>
      </w:r>
      <w:r>
        <w:rPr>
          <w:noProof/>
          <w:color w:val="000000"/>
        </w:rPr>
        <w:tab/>
      </w:r>
      <w:r>
        <w:rPr>
          <w:noProof/>
          <w:color w:val="000000"/>
        </w:rPr>
        <w:fldChar w:fldCharType="begin" w:fldLock="1"/>
      </w:r>
      <w:r>
        <w:rPr>
          <w:noProof/>
          <w:color w:val="000000"/>
        </w:rPr>
        <w:instrText xml:space="preserve"> PAGEREF _Toc155125887 \h </w:instrText>
      </w:r>
      <w:r>
        <w:rPr>
          <w:noProof/>
          <w:color w:val="000000"/>
        </w:rPr>
      </w:r>
      <w:r>
        <w:rPr>
          <w:noProof/>
          <w:color w:val="000000"/>
        </w:rPr>
        <w:fldChar w:fldCharType="separate"/>
      </w:r>
      <w:r>
        <w:rPr>
          <w:noProof/>
          <w:color w:val="000000"/>
        </w:rPr>
        <w:t>20</w:t>
      </w:r>
      <w:r>
        <w:rPr>
          <w:noProof/>
          <w:color w:val="000000"/>
        </w:rPr>
        <w:fldChar w:fldCharType="end"/>
      </w:r>
    </w:p>
    <w:p w14:paraId="57EBE6E3" w14:textId="536DEDE7" w:rsidR="00AF1F34" w:rsidRDefault="00AF1F34">
      <w:pPr>
        <w:pStyle w:val="TOC3"/>
        <w:rPr>
          <w:rFonts w:ascii="Calibri" w:hAnsi="Calibri"/>
          <w:noProof/>
          <w:color w:val="000000"/>
          <w:kern w:val="2"/>
          <w:sz w:val="22"/>
          <w:szCs w:val="22"/>
          <w:lang w:eastAsia="en-GB"/>
        </w:rPr>
      </w:pPr>
      <w:r>
        <w:rPr>
          <w:noProof/>
          <w:color w:val="000000"/>
        </w:rPr>
        <w:t>2.6.1</w:t>
      </w:r>
      <w:r>
        <w:rPr>
          <w:rFonts w:ascii="Calibri" w:hAnsi="Calibri"/>
          <w:noProof/>
          <w:color w:val="000000"/>
          <w:kern w:val="2"/>
          <w:sz w:val="22"/>
          <w:szCs w:val="22"/>
          <w:lang w:eastAsia="en-GB"/>
        </w:rPr>
        <w:tab/>
      </w:r>
      <w:r>
        <w:rPr>
          <w:noProof/>
          <w:color w:val="000000"/>
        </w:rPr>
        <w:t>Application or Change of Barring in the HLR</w:t>
      </w:r>
      <w:r>
        <w:rPr>
          <w:noProof/>
          <w:color w:val="000000"/>
        </w:rPr>
        <w:tab/>
      </w:r>
      <w:r>
        <w:rPr>
          <w:noProof/>
          <w:color w:val="000000"/>
        </w:rPr>
        <w:fldChar w:fldCharType="begin" w:fldLock="1"/>
      </w:r>
      <w:r>
        <w:rPr>
          <w:noProof/>
          <w:color w:val="000000"/>
        </w:rPr>
        <w:instrText xml:space="preserve"> PAGEREF _Toc155125888 \h </w:instrText>
      </w:r>
      <w:r>
        <w:rPr>
          <w:noProof/>
          <w:color w:val="000000"/>
        </w:rPr>
      </w:r>
      <w:r>
        <w:rPr>
          <w:noProof/>
          <w:color w:val="000000"/>
        </w:rPr>
        <w:fldChar w:fldCharType="separate"/>
      </w:r>
      <w:r>
        <w:rPr>
          <w:noProof/>
          <w:color w:val="000000"/>
        </w:rPr>
        <w:t>20</w:t>
      </w:r>
      <w:r>
        <w:rPr>
          <w:noProof/>
          <w:color w:val="000000"/>
        </w:rPr>
        <w:fldChar w:fldCharType="end"/>
      </w:r>
    </w:p>
    <w:p w14:paraId="10058376" w14:textId="230E1221" w:rsidR="00AF1F34" w:rsidRDefault="00AF1F34">
      <w:pPr>
        <w:pStyle w:val="TOC3"/>
        <w:rPr>
          <w:rFonts w:ascii="Calibri" w:hAnsi="Calibri"/>
          <w:noProof/>
          <w:color w:val="000000"/>
          <w:kern w:val="2"/>
          <w:sz w:val="22"/>
          <w:szCs w:val="22"/>
          <w:lang w:eastAsia="en-GB"/>
        </w:rPr>
      </w:pPr>
      <w:r>
        <w:rPr>
          <w:noProof/>
          <w:color w:val="000000"/>
        </w:rPr>
        <w:t>2.6.2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_Toc155125889 \h </w:instrText>
      </w:r>
      <w:r>
        <w:rPr>
          <w:noProof/>
          <w:color w:val="000000"/>
        </w:rPr>
      </w:r>
      <w:r>
        <w:rPr>
          <w:noProof/>
          <w:color w:val="000000"/>
        </w:rPr>
        <w:fldChar w:fldCharType="separate"/>
      </w:r>
      <w:r>
        <w:rPr>
          <w:noProof/>
          <w:color w:val="000000"/>
        </w:rPr>
        <w:t>20</w:t>
      </w:r>
      <w:r>
        <w:rPr>
          <w:noProof/>
          <w:color w:val="000000"/>
        </w:rPr>
        <w:fldChar w:fldCharType="end"/>
      </w:r>
    </w:p>
    <w:p w14:paraId="3E90F60C" w14:textId="5EE8C668" w:rsidR="00AF1F34" w:rsidRDefault="00AF1F34">
      <w:pPr>
        <w:pStyle w:val="TOC2"/>
        <w:rPr>
          <w:rFonts w:ascii="Calibri" w:hAnsi="Calibri"/>
          <w:noProof/>
          <w:color w:val="000000"/>
          <w:kern w:val="2"/>
          <w:sz w:val="22"/>
          <w:szCs w:val="22"/>
          <w:lang w:eastAsia="en-GB"/>
        </w:rPr>
      </w:pPr>
      <w:r>
        <w:rPr>
          <w:noProof/>
          <w:color w:val="000000"/>
        </w:rPr>
        <w:t>2.</w:t>
      </w:r>
      <w:r>
        <w:rPr>
          <w:noProof/>
          <w:color w:val="000000"/>
          <w:lang w:eastAsia="ja-JP"/>
        </w:rPr>
        <w:t>6A</w:t>
      </w:r>
      <w:r>
        <w:rPr>
          <w:rFonts w:ascii="Calibri" w:hAnsi="Calibri"/>
          <w:noProof/>
          <w:color w:val="000000"/>
          <w:kern w:val="2"/>
          <w:sz w:val="22"/>
          <w:szCs w:val="22"/>
          <w:lang w:eastAsia="en-GB"/>
        </w:rPr>
        <w:tab/>
      </w:r>
      <w:r>
        <w:rPr>
          <w:noProof/>
          <w:color w:val="000000"/>
        </w:rPr>
        <w:t xml:space="preserve">Barring of </w:t>
      </w:r>
      <w:r>
        <w:rPr>
          <w:noProof/>
          <w:color w:val="000000"/>
          <w:lang w:eastAsia="ja-JP"/>
        </w:rPr>
        <w:t xml:space="preserve">existing </w:t>
      </w:r>
      <w:r>
        <w:rPr>
          <w:noProof/>
          <w:color w:val="000000"/>
        </w:rPr>
        <w:t>PDP context</w:t>
      </w:r>
      <w:r>
        <w:rPr>
          <w:noProof/>
          <w:color w:val="000000"/>
          <w:lang w:eastAsia="ja-JP"/>
        </w:rPr>
        <w:t>s</w:t>
      </w:r>
      <w:r>
        <w:rPr>
          <w:noProof/>
          <w:color w:val="000000"/>
        </w:rPr>
        <w:tab/>
      </w:r>
      <w:r>
        <w:rPr>
          <w:noProof/>
          <w:color w:val="000000"/>
        </w:rPr>
        <w:fldChar w:fldCharType="begin" w:fldLock="1"/>
      </w:r>
      <w:r>
        <w:rPr>
          <w:noProof/>
          <w:color w:val="000000"/>
        </w:rPr>
        <w:instrText xml:space="preserve"> PAGEREF _Toc155125890 \h </w:instrText>
      </w:r>
      <w:r>
        <w:rPr>
          <w:noProof/>
          <w:color w:val="000000"/>
        </w:rPr>
      </w:r>
      <w:r>
        <w:rPr>
          <w:noProof/>
          <w:color w:val="000000"/>
        </w:rPr>
        <w:fldChar w:fldCharType="separate"/>
      </w:r>
      <w:r>
        <w:rPr>
          <w:noProof/>
          <w:color w:val="000000"/>
        </w:rPr>
        <w:t>21</w:t>
      </w:r>
      <w:r>
        <w:rPr>
          <w:noProof/>
          <w:color w:val="000000"/>
        </w:rPr>
        <w:fldChar w:fldCharType="end"/>
      </w:r>
    </w:p>
    <w:p w14:paraId="5A3BFC54" w14:textId="19F8A157"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6A</w:t>
      </w:r>
      <w:r>
        <w:rPr>
          <w:noProof/>
          <w:color w:val="000000"/>
        </w:rPr>
        <w:t>.1</w:t>
      </w:r>
      <w:r>
        <w:rPr>
          <w:rFonts w:ascii="Calibri" w:hAnsi="Calibri"/>
          <w:noProof/>
          <w:color w:val="000000"/>
          <w:kern w:val="2"/>
          <w:sz w:val="22"/>
          <w:szCs w:val="22"/>
          <w:lang w:eastAsia="en-GB"/>
        </w:rPr>
        <w:tab/>
      </w:r>
      <w:r>
        <w:rPr>
          <w:noProof/>
          <w:color w:val="000000"/>
        </w:rPr>
        <w:t>Application or Change of Barring in the HLR</w:t>
      </w:r>
      <w:r>
        <w:rPr>
          <w:noProof/>
          <w:color w:val="000000"/>
        </w:rPr>
        <w:tab/>
      </w:r>
      <w:r>
        <w:rPr>
          <w:noProof/>
          <w:color w:val="000000"/>
        </w:rPr>
        <w:fldChar w:fldCharType="begin" w:fldLock="1"/>
      </w:r>
      <w:r>
        <w:rPr>
          <w:noProof/>
          <w:color w:val="000000"/>
        </w:rPr>
        <w:instrText xml:space="preserve"> PAGEREF _Toc155125891 \h </w:instrText>
      </w:r>
      <w:r>
        <w:rPr>
          <w:noProof/>
          <w:color w:val="000000"/>
        </w:rPr>
      </w:r>
      <w:r>
        <w:rPr>
          <w:noProof/>
          <w:color w:val="000000"/>
        </w:rPr>
        <w:fldChar w:fldCharType="separate"/>
      </w:r>
      <w:r>
        <w:rPr>
          <w:noProof/>
          <w:color w:val="000000"/>
        </w:rPr>
        <w:t>21</w:t>
      </w:r>
      <w:r>
        <w:rPr>
          <w:noProof/>
          <w:color w:val="000000"/>
        </w:rPr>
        <w:fldChar w:fldCharType="end"/>
      </w:r>
    </w:p>
    <w:p w14:paraId="4A4C17C7" w14:textId="1D8B2184"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6A</w:t>
      </w:r>
      <w:r>
        <w:rPr>
          <w:noProof/>
          <w:color w:val="000000"/>
        </w:rPr>
        <w:t>.2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_Toc155125892 \h </w:instrText>
      </w:r>
      <w:r>
        <w:rPr>
          <w:noProof/>
          <w:color w:val="000000"/>
        </w:rPr>
      </w:r>
      <w:r>
        <w:rPr>
          <w:noProof/>
          <w:color w:val="000000"/>
        </w:rPr>
        <w:fldChar w:fldCharType="separate"/>
      </w:r>
      <w:r>
        <w:rPr>
          <w:noProof/>
          <w:color w:val="000000"/>
        </w:rPr>
        <w:t>22</w:t>
      </w:r>
      <w:r>
        <w:rPr>
          <w:noProof/>
          <w:color w:val="000000"/>
        </w:rPr>
        <w:fldChar w:fldCharType="end"/>
      </w:r>
    </w:p>
    <w:p w14:paraId="64391165" w14:textId="059280F1" w:rsidR="00AF1F34" w:rsidRDefault="00AF1F34">
      <w:pPr>
        <w:pStyle w:val="TOC2"/>
        <w:rPr>
          <w:rFonts w:ascii="Calibri" w:hAnsi="Calibri"/>
          <w:noProof/>
          <w:color w:val="000000"/>
          <w:kern w:val="2"/>
          <w:sz w:val="22"/>
          <w:szCs w:val="22"/>
          <w:lang w:eastAsia="en-GB"/>
        </w:rPr>
      </w:pPr>
      <w:r>
        <w:rPr>
          <w:noProof/>
          <w:color w:val="000000"/>
        </w:rPr>
        <w:t>2.</w:t>
      </w:r>
      <w:r>
        <w:rPr>
          <w:noProof/>
          <w:color w:val="000000"/>
          <w:lang w:eastAsia="ja-JP"/>
        </w:rPr>
        <w:t>6B</w:t>
      </w:r>
      <w:r>
        <w:rPr>
          <w:rFonts w:ascii="Calibri" w:hAnsi="Calibri"/>
          <w:noProof/>
          <w:color w:val="000000"/>
          <w:kern w:val="2"/>
          <w:sz w:val="22"/>
          <w:szCs w:val="22"/>
          <w:lang w:eastAsia="en-GB"/>
        </w:rPr>
        <w:tab/>
      </w:r>
      <w:r>
        <w:rPr>
          <w:noProof/>
          <w:color w:val="000000"/>
        </w:rPr>
        <w:t xml:space="preserve">Barring of </w:t>
      </w:r>
      <w:r>
        <w:rPr>
          <w:noProof/>
          <w:color w:val="000000"/>
          <w:lang w:eastAsia="ja-JP"/>
        </w:rPr>
        <w:t>existing EPS Bearer</w:t>
      </w:r>
      <w:r>
        <w:rPr>
          <w:noProof/>
          <w:color w:val="000000"/>
        </w:rPr>
        <w:t xml:space="preserve"> context</w:t>
      </w:r>
      <w:r>
        <w:rPr>
          <w:noProof/>
          <w:color w:val="000000"/>
          <w:lang w:eastAsia="ja-JP"/>
        </w:rPr>
        <w:t>s</w:t>
      </w:r>
      <w:r>
        <w:rPr>
          <w:noProof/>
          <w:color w:val="000000"/>
        </w:rPr>
        <w:tab/>
      </w:r>
      <w:r>
        <w:rPr>
          <w:noProof/>
          <w:color w:val="000000"/>
        </w:rPr>
        <w:fldChar w:fldCharType="begin" w:fldLock="1"/>
      </w:r>
      <w:r>
        <w:rPr>
          <w:noProof/>
          <w:color w:val="000000"/>
        </w:rPr>
        <w:instrText xml:space="preserve"> PAGEREF _Toc155125893 \h </w:instrText>
      </w:r>
      <w:r>
        <w:rPr>
          <w:noProof/>
          <w:color w:val="000000"/>
        </w:rPr>
      </w:r>
      <w:r>
        <w:rPr>
          <w:noProof/>
          <w:color w:val="000000"/>
        </w:rPr>
        <w:fldChar w:fldCharType="separate"/>
      </w:r>
      <w:r>
        <w:rPr>
          <w:noProof/>
          <w:color w:val="000000"/>
        </w:rPr>
        <w:t>22</w:t>
      </w:r>
      <w:r>
        <w:rPr>
          <w:noProof/>
          <w:color w:val="000000"/>
        </w:rPr>
        <w:fldChar w:fldCharType="end"/>
      </w:r>
    </w:p>
    <w:p w14:paraId="7C5D434D" w14:textId="01BF4735"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6B</w:t>
      </w:r>
      <w:r>
        <w:rPr>
          <w:noProof/>
          <w:color w:val="000000"/>
        </w:rPr>
        <w:t>.1</w:t>
      </w:r>
      <w:r>
        <w:rPr>
          <w:rFonts w:ascii="Calibri" w:hAnsi="Calibri"/>
          <w:noProof/>
          <w:color w:val="000000"/>
          <w:kern w:val="2"/>
          <w:sz w:val="22"/>
          <w:szCs w:val="22"/>
          <w:lang w:eastAsia="en-GB"/>
        </w:rPr>
        <w:tab/>
      </w:r>
      <w:r>
        <w:rPr>
          <w:noProof/>
          <w:color w:val="000000"/>
        </w:rPr>
        <w:t>Application or Change of Barring in the HSS</w:t>
      </w:r>
      <w:r>
        <w:rPr>
          <w:noProof/>
          <w:color w:val="000000"/>
        </w:rPr>
        <w:tab/>
      </w:r>
      <w:r>
        <w:rPr>
          <w:noProof/>
          <w:color w:val="000000"/>
        </w:rPr>
        <w:fldChar w:fldCharType="begin" w:fldLock="1"/>
      </w:r>
      <w:r>
        <w:rPr>
          <w:noProof/>
          <w:color w:val="000000"/>
        </w:rPr>
        <w:instrText xml:space="preserve"> PAGEREF _Toc155125894 \h </w:instrText>
      </w:r>
      <w:r>
        <w:rPr>
          <w:noProof/>
          <w:color w:val="000000"/>
        </w:rPr>
      </w:r>
      <w:r>
        <w:rPr>
          <w:noProof/>
          <w:color w:val="000000"/>
        </w:rPr>
        <w:fldChar w:fldCharType="separate"/>
      </w:r>
      <w:r>
        <w:rPr>
          <w:noProof/>
          <w:color w:val="000000"/>
        </w:rPr>
        <w:t>22</w:t>
      </w:r>
      <w:r>
        <w:rPr>
          <w:noProof/>
          <w:color w:val="000000"/>
        </w:rPr>
        <w:fldChar w:fldCharType="end"/>
      </w:r>
    </w:p>
    <w:p w14:paraId="20EBEB98" w14:textId="36D63BCD"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6B</w:t>
      </w:r>
      <w:r>
        <w:rPr>
          <w:noProof/>
          <w:color w:val="000000"/>
        </w:rPr>
        <w:t>.2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_Toc155125895 \h </w:instrText>
      </w:r>
      <w:r>
        <w:rPr>
          <w:noProof/>
          <w:color w:val="000000"/>
        </w:rPr>
      </w:r>
      <w:r>
        <w:rPr>
          <w:noProof/>
          <w:color w:val="000000"/>
        </w:rPr>
        <w:fldChar w:fldCharType="separate"/>
      </w:r>
      <w:r>
        <w:rPr>
          <w:noProof/>
          <w:color w:val="000000"/>
        </w:rPr>
        <w:t>22</w:t>
      </w:r>
      <w:r>
        <w:rPr>
          <w:noProof/>
          <w:color w:val="000000"/>
        </w:rPr>
        <w:fldChar w:fldCharType="end"/>
      </w:r>
    </w:p>
    <w:p w14:paraId="15B9DB32" w14:textId="5690BE55" w:rsidR="00AF1F34" w:rsidRDefault="00AF1F34">
      <w:pPr>
        <w:pStyle w:val="TOC2"/>
        <w:rPr>
          <w:rFonts w:ascii="Calibri" w:hAnsi="Calibri"/>
          <w:noProof/>
          <w:color w:val="000000"/>
          <w:kern w:val="2"/>
          <w:sz w:val="22"/>
          <w:szCs w:val="22"/>
          <w:lang w:eastAsia="en-GB"/>
        </w:rPr>
      </w:pPr>
      <w:r>
        <w:rPr>
          <w:noProof/>
          <w:color w:val="000000"/>
        </w:rPr>
        <w:t>2.</w:t>
      </w:r>
      <w:r>
        <w:rPr>
          <w:noProof/>
          <w:color w:val="000000"/>
          <w:lang w:eastAsia="ja-JP"/>
        </w:rPr>
        <w:t>6C</w:t>
      </w:r>
      <w:r>
        <w:rPr>
          <w:rFonts w:ascii="Calibri" w:hAnsi="Calibri"/>
          <w:noProof/>
          <w:color w:val="000000"/>
          <w:kern w:val="2"/>
          <w:sz w:val="22"/>
          <w:szCs w:val="22"/>
          <w:lang w:eastAsia="en-GB"/>
        </w:rPr>
        <w:tab/>
      </w:r>
      <w:r>
        <w:rPr>
          <w:noProof/>
          <w:color w:val="000000"/>
        </w:rPr>
        <w:t xml:space="preserve">Barring of </w:t>
      </w:r>
      <w:r>
        <w:rPr>
          <w:noProof/>
          <w:color w:val="000000"/>
          <w:lang w:eastAsia="ja-JP"/>
        </w:rPr>
        <w:t>existing PDU Sessions</w:t>
      </w:r>
      <w:r>
        <w:rPr>
          <w:noProof/>
          <w:color w:val="000000"/>
        </w:rPr>
        <w:tab/>
      </w:r>
      <w:r>
        <w:rPr>
          <w:noProof/>
          <w:color w:val="000000"/>
        </w:rPr>
        <w:fldChar w:fldCharType="begin" w:fldLock="1"/>
      </w:r>
      <w:r>
        <w:rPr>
          <w:noProof/>
          <w:color w:val="000000"/>
        </w:rPr>
        <w:instrText xml:space="preserve"> PAGEREF _Toc155125896 \h </w:instrText>
      </w:r>
      <w:r>
        <w:rPr>
          <w:noProof/>
          <w:color w:val="000000"/>
        </w:rPr>
      </w:r>
      <w:r>
        <w:rPr>
          <w:noProof/>
          <w:color w:val="000000"/>
        </w:rPr>
        <w:fldChar w:fldCharType="separate"/>
      </w:r>
      <w:r>
        <w:rPr>
          <w:noProof/>
          <w:color w:val="000000"/>
        </w:rPr>
        <w:t>23</w:t>
      </w:r>
      <w:r>
        <w:rPr>
          <w:noProof/>
          <w:color w:val="000000"/>
        </w:rPr>
        <w:fldChar w:fldCharType="end"/>
      </w:r>
    </w:p>
    <w:p w14:paraId="161AD0C1" w14:textId="59492C97"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6C</w:t>
      </w:r>
      <w:r>
        <w:rPr>
          <w:noProof/>
          <w:color w:val="000000"/>
        </w:rPr>
        <w:t>.1</w:t>
      </w:r>
      <w:r>
        <w:rPr>
          <w:rFonts w:ascii="Calibri" w:hAnsi="Calibri"/>
          <w:noProof/>
          <w:color w:val="000000"/>
          <w:kern w:val="2"/>
          <w:sz w:val="22"/>
          <w:szCs w:val="22"/>
          <w:lang w:eastAsia="en-GB"/>
        </w:rPr>
        <w:tab/>
      </w:r>
      <w:r>
        <w:rPr>
          <w:noProof/>
          <w:color w:val="000000"/>
        </w:rPr>
        <w:t>Application or Change of Barring in the UDM</w:t>
      </w:r>
      <w:r>
        <w:rPr>
          <w:noProof/>
          <w:color w:val="000000"/>
        </w:rPr>
        <w:tab/>
      </w:r>
      <w:r>
        <w:rPr>
          <w:noProof/>
          <w:color w:val="000000"/>
        </w:rPr>
        <w:fldChar w:fldCharType="begin" w:fldLock="1"/>
      </w:r>
      <w:r>
        <w:rPr>
          <w:noProof/>
          <w:color w:val="000000"/>
        </w:rPr>
        <w:instrText xml:space="preserve"> PAGEREF _Toc155125897 \h </w:instrText>
      </w:r>
      <w:r>
        <w:rPr>
          <w:noProof/>
          <w:color w:val="000000"/>
        </w:rPr>
      </w:r>
      <w:r>
        <w:rPr>
          <w:noProof/>
          <w:color w:val="000000"/>
        </w:rPr>
        <w:fldChar w:fldCharType="separate"/>
      </w:r>
      <w:r>
        <w:rPr>
          <w:noProof/>
          <w:color w:val="000000"/>
        </w:rPr>
        <w:t>23</w:t>
      </w:r>
      <w:r>
        <w:rPr>
          <w:noProof/>
          <w:color w:val="000000"/>
        </w:rPr>
        <w:fldChar w:fldCharType="end"/>
      </w:r>
    </w:p>
    <w:p w14:paraId="1DC72973" w14:textId="407E5BC4"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6C</w:t>
      </w:r>
      <w:r>
        <w:rPr>
          <w:noProof/>
          <w:color w:val="000000"/>
        </w:rPr>
        <w:t>.2</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_Toc155125898 \h </w:instrText>
      </w:r>
      <w:r>
        <w:rPr>
          <w:noProof/>
          <w:color w:val="000000"/>
        </w:rPr>
      </w:r>
      <w:r>
        <w:rPr>
          <w:noProof/>
          <w:color w:val="000000"/>
        </w:rPr>
        <w:fldChar w:fldCharType="separate"/>
      </w:r>
      <w:r>
        <w:rPr>
          <w:noProof/>
          <w:color w:val="000000"/>
        </w:rPr>
        <w:t>23</w:t>
      </w:r>
      <w:r>
        <w:rPr>
          <w:noProof/>
          <w:color w:val="000000"/>
        </w:rPr>
        <w:fldChar w:fldCharType="end"/>
      </w:r>
    </w:p>
    <w:p w14:paraId="7C8DD021" w14:textId="53A58F18" w:rsidR="00AF1F34" w:rsidRDefault="00AF1F34">
      <w:pPr>
        <w:pStyle w:val="TOC2"/>
        <w:rPr>
          <w:rFonts w:ascii="Calibri" w:hAnsi="Calibri"/>
          <w:noProof/>
          <w:color w:val="000000"/>
          <w:kern w:val="2"/>
          <w:sz w:val="22"/>
          <w:szCs w:val="22"/>
          <w:lang w:eastAsia="en-GB"/>
        </w:rPr>
      </w:pPr>
      <w:r>
        <w:rPr>
          <w:noProof/>
          <w:color w:val="000000"/>
        </w:rPr>
        <w:t>2.7</w:t>
      </w:r>
      <w:r>
        <w:rPr>
          <w:rFonts w:ascii="Calibri" w:hAnsi="Calibri"/>
          <w:noProof/>
          <w:color w:val="000000"/>
          <w:kern w:val="2"/>
          <w:sz w:val="22"/>
          <w:szCs w:val="22"/>
          <w:lang w:eastAsia="en-GB"/>
        </w:rPr>
        <w:tab/>
      </w:r>
      <w:r>
        <w:rPr>
          <w:noProof/>
          <w:color w:val="000000"/>
        </w:rPr>
        <w:t>Interactions of Operator Determined Barring with Supplementary Services</w:t>
      </w:r>
      <w:r>
        <w:rPr>
          <w:noProof/>
          <w:color w:val="000000"/>
        </w:rPr>
        <w:tab/>
      </w:r>
      <w:r>
        <w:rPr>
          <w:noProof/>
          <w:color w:val="000000"/>
        </w:rPr>
        <w:fldChar w:fldCharType="begin" w:fldLock="1"/>
      </w:r>
      <w:r>
        <w:rPr>
          <w:noProof/>
          <w:color w:val="000000"/>
        </w:rPr>
        <w:instrText xml:space="preserve"> PAGEREF _Toc155125899 \h </w:instrText>
      </w:r>
      <w:r>
        <w:rPr>
          <w:noProof/>
          <w:color w:val="000000"/>
        </w:rPr>
      </w:r>
      <w:r>
        <w:rPr>
          <w:noProof/>
          <w:color w:val="000000"/>
        </w:rPr>
        <w:fldChar w:fldCharType="separate"/>
      </w:r>
      <w:r>
        <w:rPr>
          <w:noProof/>
          <w:color w:val="000000"/>
        </w:rPr>
        <w:t>24</w:t>
      </w:r>
      <w:r>
        <w:rPr>
          <w:noProof/>
          <w:color w:val="000000"/>
        </w:rPr>
        <w:fldChar w:fldCharType="end"/>
      </w:r>
    </w:p>
    <w:p w14:paraId="67767A65" w14:textId="336A94FF" w:rsidR="00AF1F34" w:rsidRDefault="00AF1F34">
      <w:pPr>
        <w:pStyle w:val="TOC3"/>
        <w:rPr>
          <w:rFonts w:ascii="Calibri" w:hAnsi="Calibri"/>
          <w:noProof/>
          <w:color w:val="000000"/>
          <w:kern w:val="2"/>
          <w:sz w:val="22"/>
          <w:szCs w:val="22"/>
          <w:lang w:eastAsia="en-GB"/>
        </w:rPr>
      </w:pPr>
      <w:r>
        <w:rPr>
          <w:noProof/>
          <w:color w:val="000000"/>
        </w:rPr>
        <w:t>2.7.1</w:t>
      </w:r>
      <w:r>
        <w:rPr>
          <w:rFonts w:ascii="Calibri" w:hAnsi="Calibri"/>
          <w:noProof/>
          <w:color w:val="000000"/>
          <w:kern w:val="2"/>
          <w:sz w:val="22"/>
          <w:szCs w:val="22"/>
          <w:lang w:eastAsia="en-GB"/>
        </w:rPr>
        <w:tab/>
      </w:r>
      <w:r>
        <w:rPr>
          <w:noProof/>
          <w:color w:val="000000"/>
        </w:rPr>
        <w:t>Call Forwarding</w:t>
      </w:r>
      <w:r>
        <w:rPr>
          <w:noProof/>
          <w:color w:val="000000"/>
        </w:rPr>
        <w:tab/>
      </w:r>
      <w:r>
        <w:rPr>
          <w:noProof/>
          <w:color w:val="000000"/>
        </w:rPr>
        <w:fldChar w:fldCharType="begin" w:fldLock="1"/>
      </w:r>
      <w:r>
        <w:rPr>
          <w:noProof/>
          <w:color w:val="000000"/>
        </w:rPr>
        <w:instrText xml:space="preserve"> PAGEREF _Toc155125900 \h </w:instrText>
      </w:r>
      <w:r>
        <w:rPr>
          <w:noProof/>
          <w:color w:val="000000"/>
        </w:rPr>
      </w:r>
      <w:r>
        <w:rPr>
          <w:noProof/>
          <w:color w:val="000000"/>
        </w:rPr>
        <w:fldChar w:fldCharType="separate"/>
      </w:r>
      <w:r>
        <w:rPr>
          <w:noProof/>
          <w:color w:val="000000"/>
        </w:rPr>
        <w:t>24</w:t>
      </w:r>
      <w:r>
        <w:rPr>
          <w:noProof/>
          <w:color w:val="000000"/>
        </w:rPr>
        <w:fldChar w:fldCharType="end"/>
      </w:r>
    </w:p>
    <w:p w14:paraId="474270FF" w14:textId="53B856BA" w:rsidR="00AF1F34" w:rsidRDefault="00AF1F34">
      <w:pPr>
        <w:pStyle w:val="TOC3"/>
        <w:rPr>
          <w:rFonts w:ascii="Calibri" w:hAnsi="Calibri"/>
          <w:noProof/>
          <w:color w:val="000000"/>
          <w:kern w:val="2"/>
          <w:sz w:val="22"/>
          <w:szCs w:val="22"/>
          <w:lang w:eastAsia="en-GB"/>
        </w:rPr>
      </w:pPr>
      <w:r>
        <w:rPr>
          <w:noProof/>
          <w:color w:val="000000"/>
        </w:rPr>
        <w:t>2.7.3</w:t>
      </w:r>
      <w:r>
        <w:rPr>
          <w:rFonts w:ascii="Calibri" w:hAnsi="Calibri"/>
          <w:noProof/>
          <w:color w:val="000000"/>
          <w:kern w:val="2"/>
          <w:sz w:val="22"/>
          <w:szCs w:val="22"/>
          <w:lang w:eastAsia="en-GB"/>
        </w:rPr>
        <w:tab/>
      </w:r>
      <w:r>
        <w:rPr>
          <w:noProof/>
          <w:color w:val="000000"/>
        </w:rPr>
        <w:t>Call Barring</w:t>
      </w:r>
      <w:r>
        <w:rPr>
          <w:noProof/>
          <w:color w:val="000000"/>
        </w:rPr>
        <w:tab/>
      </w:r>
      <w:r>
        <w:rPr>
          <w:noProof/>
          <w:color w:val="000000"/>
        </w:rPr>
        <w:fldChar w:fldCharType="begin" w:fldLock="1"/>
      </w:r>
      <w:r>
        <w:rPr>
          <w:noProof/>
          <w:color w:val="000000"/>
        </w:rPr>
        <w:instrText xml:space="preserve"> PAGEREF _Toc155125901 \h </w:instrText>
      </w:r>
      <w:r>
        <w:rPr>
          <w:noProof/>
          <w:color w:val="000000"/>
        </w:rPr>
      </w:r>
      <w:r>
        <w:rPr>
          <w:noProof/>
          <w:color w:val="000000"/>
        </w:rPr>
        <w:fldChar w:fldCharType="separate"/>
      </w:r>
      <w:r>
        <w:rPr>
          <w:noProof/>
          <w:color w:val="000000"/>
        </w:rPr>
        <w:t>25</w:t>
      </w:r>
      <w:r>
        <w:rPr>
          <w:noProof/>
          <w:color w:val="000000"/>
        </w:rPr>
        <w:fldChar w:fldCharType="end"/>
      </w:r>
    </w:p>
    <w:p w14:paraId="5AF5CD96" w14:textId="68B1AA94" w:rsidR="00AF1F34" w:rsidRDefault="00AF1F34">
      <w:pPr>
        <w:pStyle w:val="TOC2"/>
        <w:rPr>
          <w:rFonts w:ascii="Calibri" w:hAnsi="Calibri"/>
          <w:noProof/>
          <w:color w:val="000000"/>
          <w:kern w:val="2"/>
          <w:sz w:val="22"/>
          <w:szCs w:val="22"/>
          <w:lang w:eastAsia="en-GB"/>
        </w:rPr>
      </w:pPr>
      <w:r>
        <w:rPr>
          <w:noProof/>
          <w:color w:val="000000"/>
        </w:rPr>
        <w:t>2.8 Barring of services in I-WLAN</w:t>
      </w:r>
      <w:r>
        <w:rPr>
          <w:noProof/>
          <w:color w:val="000000"/>
        </w:rPr>
        <w:tab/>
      </w:r>
      <w:r>
        <w:rPr>
          <w:noProof/>
          <w:color w:val="000000"/>
        </w:rPr>
        <w:fldChar w:fldCharType="begin" w:fldLock="1"/>
      </w:r>
      <w:r>
        <w:rPr>
          <w:noProof/>
          <w:color w:val="000000"/>
        </w:rPr>
        <w:instrText xml:space="preserve"> PAGEREF _Toc155125902 \h </w:instrText>
      </w:r>
      <w:r>
        <w:rPr>
          <w:noProof/>
          <w:color w:val="000000"/>
        </w:rPr>
      </w:r>
      <w:r>
        <w:rPr>
          <w:noProof/>
          <w:color w:val="000000"/>
        </w:rPr>
        <w:fldChar w:fldCharType="separate"/>
      </w:r>
      <w:r>
        <w:rPr>
          <w:noProof/>
          <w:color w:val="000000"/>
        </w:rPr>
        <w:t>25</w:t>
      </w:r>
      <w:r>
        <w:rPr>
          <w:noProof/>
          <w:color w:val="000000"/>
        </w:rPr>
        <w:fldChar w:fldCharType="end"/>
      </w:r>
    </w:p>
    <w:p w14:paraId="22DCE35D" w14:textId="4EE61E2C" w:rsidR="00AF1F34" w:rsidRDefault="00AF1F34">
      <w:pPr>
        <w:pStyle w:val="TOC3"/>
        <w:rPr>
          <w:rFonts w:ascii="Calibri" w:hAnsi="Calibri"/>
          <w:noProof/>
          <w:color w:val="000000"/>
          <w:kern w:val="2"/>
          <w:sz w:val="22"/>
          <w:szCs w:val="22"/>
          <w:lang w:eastAsia="en-GB"/>
        </w:rPr>
      </w:pPr>
      <w:r>
        <w:rPr>
          <w:noProof/>
          <w:color w:val="000000"/>
        </w:rPr>
        <w:t>2.8.1 Change of Barring in the HSS</w:t>
      </w:r>
      <w:r>
        <w:rPr>
          <w:noProof/>
          <w:color w:val="000000"/>
        </w:rPr>
        <w:tab/>
      </w:r>
      <w:r>
        <w:rPr>
          <w:noProof/>
          <w:color w:val="000000"/>
        </w:rPr>
        <w:fldChar w:fldCharType="begin" w:fldLock="1"/>
      </w:r>
      <w:r>
        <w:rPr>
          <w:noProof/>
          <w:color w:val="000000"/>
        </w:rPr>
        <w:instrText xml:space="preserve"> PAGEREF _Toc155125903 \h </w:instrText>
      </w:r>
      <w:r>
        <w:rPr>
          <w:noProof/>
          <w:color w:val="000000"/>
        </w:rPr>
      </w:r>
      <w:r>
        <w:rPr>
          <w:noProof/>
          <w:color w:val="000000"/>
        </w:rPr>
        <w:fldChar w:fldCharType="separate"/>
      </w:r>
      <w:r>
        <w:rPr>
          <w:noProof/>
          <w:color w:val="000000"/>
        </w:rPr>
        <w:t>26</w:t>
      </w:r>
      <w:r>
        <w:rPr>
          <w:noProof/>
          <w:color w:val="000000"/>
        </w:rPr>
        <w:fldChar w:fldCharType="end"/>
      </w:r>
    </w:p>
    <w:p w14:paraId="0F0B2188" w14:textId="2410A933" w:rsidR="00AF1F34" w:rsidRDefault="00AF1F34">
      <w:pPr>
        <w:pStyle w:val="TOC3"/>
        <w:rPr>
          <w:rFonts w:ascii="Calibri" w:hAnsi="Calibri"/>
          <w:noProof/>
          <w:color w:val="000000"/>
          <w:kern w:val="2"/>
          <w:sz w:val="22"/>
          <w:szCs w:val="22"/>
          <w:lang w:eastAsia="en-GB"/>
        </w:rPr>
      </w:pPr>
      <w:r>
        <w:rPr>
          <w:noProof/>
          <w:color w:val="000000"/>
        </w:rPr>
        <w:t>2.8.2 Barring of interworked packet services in I-WLAN</w:t>
      </w:r>
      <w:r>
        <w:rPr>
          <w:noProof/>
          <w:color w:val="000000"/>
        </w:rPr>
        <w:tab/>
      </w:r>
      <w:r>
        <w:rPr>
          <w:noProof/>
          <w:color w:val="000000"/>
        </w:rPr>
        <w:fldChar w:fldCharType="begin" w:fldLock="1"/>
      </w:r>
      <w:r>
        <w:rPr>
          <w:noProof/>
          <w:color w:val="000000"/>
        </w:rPr>
        <w:instrText xml:space="preserve"> PAGEREF _Toc155125904 \h </w:instrText>
      </w:r>
      <w:r>
        <w:rPr>
          <w:noProof/>
          <w:color w:val="000000"/>
        </w:rPr>
      </w:r>
      <w:r>
        <w:rPr>
          <w:noProof/>
          <w:color w:val="000000"/>
        </w:rPr>
        <w:fldChar w:fldCharType="separate"/>
      </w:r>
      <w:r>
        <w:rPr>
          <w:noProof/>
          <w:color w:val="000000"/>
        </w:rPr>
        <w:t>26</w:t>
      </w:r>
      <w:r>
        <w:rPr>
          <w:noProof/>
          <w:color w:val="000000"/>
        </w:rPr>
        <w:fldChar w:fldCharType="end"/>
      </w:r>
    </w:p>
    <w:p w14:paraId="39122178" w14:textId="19B3ED55" w:rsidR="00AF1F34" w:rsidRDefault="00AF1F34">
      <w:pPr>
        <w:pStyle w:val="TOC3"/>
        <w:rPr>
          <w:rFonts w:ascii="Calibri" w:hAnsi="Calibri"/>
          <w:noProof/>
          <w:color w:val="000000"/>
          <w:kern w:val="2"/>
          <w:sz w:val="22"/>
          <w:szCs w:val="22"/>
          <w:lang w:eastAsia="en-GB"/>
        </w:rPr>
      </w:pPr>
      <w:r>
        <w:rPr>
          <w:noProof/>
          <w:color w:val="000000"/>
        </w:rPr>
        <w:t>2.8.3 Barring of W-APN Activation in I-WLAN</w:t>
      </w:r>
      <w:r>
        <w:rPr>
          <w:noProof/>
          <w:color w:val="000000"/>
        </w:rPr>
        <w:tab/>
      </w:r>
      <w:r>
        <w:rPr>
          <w:noProof/>
          <w:color w:val="000000"/>
        </w:rPr>
        <w:fldChar w:fldCharType="begin" w:fldLock="1"/>
      </w:r>
      <w:r>
        <w:rPr>
          <w:noProof/>
          <w:color w:val="000000"/>
        </w:rPr>
        <w:instrText xml:space="preserve"> PAGEREF _Toc155125905 \h </w:instrText>
      </w:r>
      <w:r>
        <w:rPr>
          <w:noProof/>
          <w:color w:val="000000"/>
        </w:rPr>
      </w:r>
      <w:r>
        <w:rPr>
          <w:noProof/>
          <w:color w:val="000000"/>
        </w:rPr>
        <w:fldChar w:fldCharType="separate"/>
      </w:r>
      <w:r>
        <w:rPr>
          <w:noProof/>
          <w:color w:val="000000"/>
        </w:rPr>
        <w:t>27</w:t>
      </w:r>
      <w:r>
        <w:rPr>
          <w:noProof/>
          <w:color w:val="000000"/>
        </w:rPr>
        <w:fldChar w:fldCharType="end"/>
      </w:r>
    </w:p>
    <w:p w14:paraId="079AC1E1" w14:textId="26A373A7" w:rsidR="00AF1F34" w:rsidRDefault="00AF1F34">
      <w:pPr>
        <w:pStyle w:val="TOC3"/>
        <w:rPr>
          <w:rFonts w:ascii="Calibri" w:hAnsi="Calibri"/>
          <w:noProof/>
          <w:color w:val="000000"/>
          <w:kern w:val="2"/>
          <w:sz w:val="22"/>
          <w:szCs w:val="22"/>
          <w:lang w:eastAsia="en-GB"/>
        </w:rPr>
      </w:pPr>
      <w:r>
        <w:rPr>
          <w:noProof/>
          <w:color w:val="000000"/>
        </w:rPr>
        <w:t>2.8.4 Barring of public Internet access in I-WLAN</w:t>
      </w:r>
      <w:r>
        <w:rPr>
          <w:noProof/>
          <w:color w:val="000000"/>
        </w:rPr>
        <w:tab/>
      </w:r>
      <w:r>
        <w:rPr>
          <w:noProof/>
          <w:color w:val="000000"/>
        </w:rPr>
        <w:fldChar w:fldCharType="begin" w:fldLock="1"/>
      </w:r>
      <w:r>
        <w:rPr>
          <w:noProof/>
          <w:color w:val="000000"/>
        </w:rPr>
        <w:instrText xml:space="preserve"> PAGEREF _Toc155125906 \h </w:instrText>
      </w:r>
      <w:r>
        <w:rPr>
          <w:noProof/>
          <w:color w:val="000000"/>
        </w:rPr>
      </w:r>
      <w:r>
        <w:rPr>
          <w:noProof/>
          <w:color w:val="000000"/>
        </w:rPr>
        <w:fldChar w:fldCharType="separate"/>
      </w:r>
      <w:r>
        <w:rPr>
          <w:noProof/>
          <w:color w:val="000000"/>
        </w:rPr>
        <w:t>27</w:t>
      </w:r>
      <w:r>
        <w:rPr>
          <w:noProof/>
          <w:color w:val="000000"/>
        </w:rPr>
        <w:fldChar w:fldCharType="end"/>
      </w:r>
    </w:p>
    <w:p w14:paraId="570C7A93" w14:textId="24012B73" w:rsidR="00AF1F34" w:rsidRDefault="00AF1F34">
      <w:pPr>
        <w:pStyle w:val="TOC2"/>
        <w:rPr>
          <w:rFonts w:ascii="Calibri" w:hAnsi="Calibri"/>
          <w:noProof/>
          <w:color w:val="000000"/>
          <w:kern w:val="2"/>
          <w:sz w:val="22"/>
          <w:szCs w:val="22"/>
          <w:lang w:eastAsia="en-GB"/>
        </w:rPr>
      </w:pPr>
      <w:r>
        <w:rPr>
          <w:noProof/>
          <w:color w:val="000000"/>
        </w:rPr>
        <w:t>2.</w:t>
      </w:r>
      <w:r>
        <w:rPr>
          <w:noProof/>
          <w:color w:val="000000"/>
          <w:lang w:eastAsia="ja-JP"/>
        </w:rPr>
        <w:t>9</w:t>
      </w:r>
      <w:r>
        <w:rPr>
          <w:rFonts w:ascii="Calibri" w:hAnsi="Calibri"/>
          <w:noProof/>
          <w:color w:val="000000"/>
          <w:kern w:val="2"/>
          <w:sz w:val="22"/>
          <w:szCs w:val="22"/>
          <w:lang w:eastAsia="en-GB"/>
        </w:rPr>
        <w:tab/>
      </w:r>
      <w:r>
        <w:rPr>
          <w:noProof/>
          <w:color w:val="000000"/>
          <w:lang w:eastAsia="ja-JP"/>
        </w:rPr>
        <w:t>Barring of Access to All Except Some Specific DNNs/APNs</w:t>
      </w:r>
      <w:r>
        <w:rPr>
          <w:noProof/>
          <w:color w:val="000000"/>
        </w:rPr>
        <w:tab/>
      </w:r>
      <w:r>
        <w:rPr>
          <w:noProof/>
          <w:color w:val="000000"/>
        </w:rPr>
        <w:fldChar w:fldCharType="begin" w:fldLock="1"/>
      </w:r>
      <w:r>
        <w:rPr>
          <w:noProof/>
          <w:color w:val="000000"/>
        </w:rPr>
        <w:instrText xml:space="preserve"> PAGEREF _Toc155125907 \h </w:instrText>
      </w:r>
      <w:r>
        <w:rPr>
          <w:noProof/>
          <w:color w:val="000000"/>
        </w:rPr>
      </w:r>
      <w:r>
        <w:rPr>
          <w:noProof/>
          <w:color w:val="000000"/>
        </w:rPr>
        <w:fldChar w:fldCharType="separate"/>
      </w:r>
      <w:r>
        <w:rPr>
          <w:noProof/>
          <w:color w:val="000000"/>
        </w:rPr>
        <w:t>27</w:t>
      </w:r>
      <w:r>
        <w:rPr>
          <w:noProof/>
          <w:color w:val="000000"/>
        </w:rPr>
        <w:fldChar w:fldCharType="end"/>
      </w:r>
    </w:p>
    <w:p w14:paraId="14C74F31" w14:textId="3C0ADB73"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9</w:t>
      </w:r>
      <w:r>
        <w:rPr>
          <w:noProof/>
          <w:color w:val="000000"/>
        </w:rPr>
        <w:t>.1</w:t>
      </w:r>
      <w:r>
        <w:rPr>
          <w:rFonts w:ascii="Calibri" w:hAnsi="Calibri"/>
          <w:noProof/>
          <w:color w:val="000000"/>
          <w:kern w:val="2"/>
          <w:sz w:val="22"/>
          <w:szCs w:val="22"/>
          <w:lang w:eastAsia="en-GB"/>
        </w:rPr>
        <w:tab/>
      </w:r>
      <w:r>
        <w:rPr>
          <w:noProof/>
          <w:color w:val="000000"/>
          <w:lang w:eastAsia="ja-JP"/>
        </w:rPr>
        <w:t>General</w:t>
      </w:r>
      <w:r>
        <w:rPr>
          <w:noProof/>
          <w:color w:val="000000"/>
        </w:rPr>
        <w:tab/>
      </w:r>
      <w:r>
        <w:rPr>
          <w:noProof/>
          <w:color w:val="000000"/>
        </w:rPr>
        <w:fldChar w:fldCharType="begin" w:fldLock="1"/>
      </w:r>
      <w:r>
        <w:rPr>
          <w:noProof/>
          <w:color w:val="000000"/>
        </w:rPr>
        <w:instrText xml:space="preserve"> PAGEREF _Toc155125908 \h </w:instrText>
      </w:r>
      <w:r>
        <w:rPr>
          <w:noProof/>
          <w:color w:val="000000"/>
        </w:rPr>
      </w:r>
      <w:r>
        <w:rPr>
          <w:noProof/>
          <w:color w:val="000000"/>
        </w:rPr>
        <w:fldChar w:fldCharType="separate"/>
      </w:r>
      <w:r>
        <w:rPr>
          <w:noProof/>
          <w:color w:val="000000"/>
        </w:rPr>
        <w:t>27</w:t>
      </w:r>
      <w:r>
        <w:rPr>
          <w:noProof/>
          <w:color w:val="000000"/>
        </w:rPr>
        <w:fldChar w:fldCharType="end"/>
      </w:r>
    </w:p>
    <w:p w14:paraId="3D35D2F5" w14:textId="381BE887"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9</w:t>
      </w:r>
      <w:r>
        <w:rPr>
          <w:noProof/>
          <w:color w:val="000000"/>
        </w:rPr>
        <w:t>.</w:t>
      </w:r>
      <w:r>
        <w:rPr>
          <w:noProof/>
          <w:color w:val="000000"/>
          <w:lang w:eastAsia="ja-JP"/>
        </w:rPr>
        <w:t>2</w:t>
      </w:r>
      <w:r>
        <w:rPr>
          <w:rFonts w:ascii="Calibri" w:hAnsi="Calibri"/>
          <w:noProof/>
          <w:color w:val="000000"/>
          <w:kern w:val="2"/>
          <w:sz w:val="22"/>
          <w:szCs w:val="22"/>
          <w:lang w:eastAsia="en-GB"/>
        </w:rPr>
        <w:tab/>
      </w:r>
      <w:r>
        <w:rPr>
          <w:noProof/>
          <w:color w:val="000000"/>
        </w:rPr>
        <w:t>Application or Change of Barring in the UDM/HSS/HLR</w:t>
      </w:r>
      <w:r>
        <w:rPr>
          <w:noProof/>
          <w:color w:val="000000"/>
        </w:rPr>
        <w:tab/>
      </w:r>
      <w:r>
        <w:rPr>
          <w:noProof/>
          <w:color w:val="000000"/>
        </w:rPr>
        <w:fldChar w:fldCharType="begin" w:fldLock="1"/>
      </w:r>
      <w:r>
        <w:rPr>
          <w:noProof/>
          <w:color w:val="000000"/>
        </w:rPr>
        <w:instrText xml:space="preserve"> PAGEREF _Toc155125909 \h </w:instrText>
      </w:r>
      <w:r>
        <w:rPr>
          <w:noProof/>
          <w:color w:val="000000"/>
        </w:rPr>
      </w:r>
      <w:r>
        <w:rPr>
          <w:noProof/>
          <w:color w:val="000000"/>
        </w:rPr>
        <w:fldChar w:fldCharType="separate"/>
      </w:r>
      <w:r>
        <w:rPr>
          <w:noProof/>
          <w:color w:val="000000"/>
        </w:rPr>
        <w:t>28</w:t>
      </w:r>
      <w:r>
        <w:rPr>
          <w:noProof/>
          <w:color w:val="000000"/>
        </w:rPr>
        <w:fldChar w:fldCharType="end"/>
      </w:r>
    </w:p>
    <w:p w14:paraId="54EAD7C5" w14:textId="1A07DB52" w:rsidR="00AF1F34" w:rsidRDefault="00AF1F34">
      <w:pPr>
        <w:pStyle w:val="TOC3"/>
        <w:rPr>
          <w:rFonts w:ascii="Calibri" w:hAnsi="Calibri"/>
          <w:noProof/>
          <w:color w:val="000000"/>
          <w:kern w:val="2"/>
          <w:sz w:val="22"/>
          <w:szCs w:val="22"/>
          <w:lang w:eastAsia="en-GB"/>
        </w:rPr>
      </w:pPr>
      <w:r>
        <w:rPr>
          <w:noProof/>
          <w:color w:val="000000"/>
        </w:rPr>
        <w:t>2.</w:t>
      </w:r>
      <w:r>
        <w:rPr>
          <w:noProof/>
          <w:color w:val="000000"/>
          <w:lang w:eastAsia="ja-JP"/>
        </w:rPr>
        <w:t>9</w:t>
      </w:r>
      <w:r>
        <w:rPr>
          <w:noProof/>
          <w:color w:val="000000"/>
        </w:rPr>
        <w:t>.</w:t>
      </w:r>
      <w:r>
        <w:rPr>
          <w:noProof/>
          <w:color w:val="000000"/>
          <w:lang w:eastAsia="ja-JP"/>
        </w:rPr>
        <w:t>3</w:t>
      </w:r>
      <w:r>
        <w:rPr>
          <w:rFonts w:ascii="Calibri" w:hAnsi="Calibri"/>
          <w:noProof/>
          <w:color w:val="000000"/>
          <w:kern w:val="2"/>
          <w:sz w:val="22"/>
          <w:szCs w:val="22"/>
          <w:lang w:eastAsia="en-GB"/>
        </w:rPr>
        <w:tab/>
      </w:r>
      <w:r>
        <w:rPr>
          <w:noProof/>
          <w:color w:val="000000"/>
        </w:rPr>
        <w:t>Invocation of Barring</w:t>
      </w:r>
      <w:r>
        <w:rPr>
          <w:noProof/>
          <w:color w:val="000000"/>
        </w:rPr>
        <w:tab/>
      </w:r>
      <w:r>
        <w:rPr>
          <w:noProof/>
          <w:color w:val="000000"/>
        </w:rPr>
        <w:fldChar w:fldCharType="begin" w:fldLock="1"/>
      </w:r>
      <w:r>
        <w:rPr>
          <w:noProof/>
          <w:color w:val="000000"/>
        </w:rPr>
        <w:instrText xml:space="preserve"> PAGEREF _Toc155125910 \h </w:instrText>
      </w:r>
      <w:r>
        <w:rPr>
          <w:noProof/>
          <w:color w:val="000000"/>
        </w:rPr>
      </w:r>
      <w:r>
        <w:rPr>
          <w:noProof/>
          <w:color w:val="000000"/>
        </w:rPr>
        <w:fldChar w:fldCharType="separate"/>
      </w:r>
      <w:r>
        <w:rPr>
          <w:noProof/>
          <w:color w:val="000000"/>
        </w:rPr>
        <w:t>28</w:t>
      </w:r>
      <w:r>
        <w:rPr>
          <w:noProof/>
          <w:color w:val="000000"/>
        </w:rPr>
        <w:fldChar w:fldCharType="end"/>
      </w:r>
    </w:p>
    <w:p w14:paraId="50648771" w14:textId="6F973037" w:rsidR="00AF1F34" w:rsidRDefault="00AF1F34">
      <w:pPr>
        <w:pStyle w:val="TOC1"/>
        <w:rPr>
          <w:rFonts w:ascii="Calibri" w:hAnsi="Calibri"/>
          <w:noProof/>
          <w:color w:val="000000"/>
          <w:kern w:val="2"/>
          <w:szCs w:val="22"/>
          <w:lang w:eastAsia="en-GB"/>
        </w:rPr>
      </w:pPr>
      <w:r>
        <w:rPr>
          <w:noProof/>
          <w:color w:val="000000"/>
        </w:rPr>
        <w:t>3</w:t>
      </w:r>
      <w:r>
        <w:rPr>
          <w:rFonts w:ascii="Calibri" w:hAnsi="Calibri"/>
          <w:noProof/>
          <w:color w:val="000000"/>
          <w:kern w:val="2"/>
          <w:szCs w:val="22"/>
          <w:lang w:eastAsia="en-GB"/>
        </w:rPr>
        <w:tab/>
      </w:r>
      <w:r>
        <w:rPr>
          <w:noProof/>
          <w:color w:val="000000"/>
        </w:rPr>
        <w:t>Information stored in location registers</w:t>
      </w:r>
      <w:r>
        <w:rPr>
          <w:noProof/>
          <w:color w:val="000000"/>
        </w:rPr>
        <w:tab/>
      </w:r>
      <w:r>
        <w:rPr>
          <w:noProof/>
          <w:color w:val="000000"/>
        </w:rPr>
        <w:fldChar w:fldCharType="begin" w:fldLock="1"/>
      </w:r>
      <w:r>
        <w:rPr>
          <w:noProof/>
          <w:color w:val="000000"/>
        </w:rPr>
        <w:instrText xml:space="preserve"> PAGEREF _Toc155125911 \h </w:instrText>
      </w:r>
      <w:r>
        <w:rPr>
          <w:noProof/>
          <w:color w:val="000000"/>
        </w:rPr>
      </w:r>
      <w:r>
        <w:rPr>
          <w:noProof/>
          <w:color w:val="000000"/>
        </w:rPr>
        <w:fldChar w:fldCharType="separate"/>
      </w:r>
      <w:r>
        <w:rPr>
          <w:noProof/>
          <w:color w:val="000000"/>
        </w:rPr>
        <w:t>28</w:t>
      </w:r>
      <w:r>
        <w:rPr>
          <w:noProof/>
          <w:color w:val="000000"/>
        </w:rPr>
        <w:fldChar w:fldCharType="end"/>
      </w:r>
    </w:p>
    <w:p w14:paraId="3BACE2F3" w14:textId="60334B5D" w:rsidR="00AF1F34" w:rsidRDefault="00AF1F34">
      <w:pPr>
        <w:pStyle w:val="TOC2"/>
        <w:rPr>
          <w:rFonts w:ascii="Calibri" w:hAnsi="Calibri"/>
          <w:noProof/>
          <w:color w:val="000000"/>
          <w:kern w:val="2"/>
          <w:sz w:val="22"/>
          <w:szCs w:val="22"/>
          <w:lang w:eastAsia="en-GB"/>
        </w:rPr>
      </w:pPr>
      <w:r>
        <w:rPr>
          <w:noProof/>
          <w:color w:val="000000"/>
        </w:rPr>
        <w:t>3.1</w:t>
      </w:r>
      <w:r>
        <w:rPr>
          <w:rFonts w:ascii="Calibri" w:hAnsi="Calibri"/>
          <w:noProof/>
          <w:color w:val="000000"/>
          <w:kern w:val="2"/>
          <w:sz w:val="22"/>
          <w:szCs w:val="22"/>
          <w:lang w:eastAsia="en-GB"/>
        </w:rPr>
        <w:tab/>
      </w:r>
      <w:r>
        <w:rPr>
          <w:noProof/>
          <w:color w:val="000000"/>
        </w:rPr>
        <w:t>Information stored in the HLR/HSS</w:t>
      </w:r>
      <w:r>
        <w:rPr>
          <w:noProof/>
          <w:color w:val="000000"/>
        </w:rPr>
        <w:tab/>
      </w:r>
      <w:r>
        <w:rPr>
          <w:noProof/>
          <w:color w:val="000000"/>
        </w:rPr>
        <w:fldChar w:fldCharType="begin" w:fldLock="1"/>
      </w:r>
      <w:r>
        <w:rPr>
          <w:noProof/>
          <w:color w:val="000000"/>
        </w:rPr>
        <w:instrText xml:space="preserve"> PAGEREF _Toc155125912 \h </w:instrText>
      </w:r>
      <w:r>
        <w:rPr>
          <w:noProof/>
          <w:color w:val="000000"/>
        </w:rPr>
      </w:r>
      <w:r>
        <w:rPr>
          <w:noProof/>
          <w:color w:val="000000"/>
        </w:rPr>
        <w:fldChar w:fldCharType="separate"/>
      </w:r>
      <w:r>
        <w:rPr>
          <w:noProof/>
          <w:color w:val="000000"/>
        </w:rPr>
        <w:t>28</w:t>
      </w:r>
      <w:r>
        <w:rPr>
          <w:noProof/>
          <w:color w:val="000000"/>
        </w:rPr>
        <w:fldChar w:fldCharType="end"/>
      </w:r>
    </w:p>
    <w:p w14:paraId="728B6981" w14:textId="6C036914" w:rsidR="00AF1F34" w:rsidRDefault="00AF1F34">
      <w:pPr>
        <w:pStyle w:val="TOC2"/>
        <w:rPr>
          <w:rFonts w:ascii="Calibri" w:hAnsi="Calibri"/>
          <w:noProof/>
          <w:color w:val="000000"/>
          <w:kern w:val="2"/>
          <w:sz w:val="22"/>
          <w:szCs w:val="22"/>
          <w:lang w:eastAsia="en-GB"/>
        </w:rPr>
      </w:pPr>
      <w:r>
        <w:rPr>
          <w:noProof/>
          <w:color w:val="000000"/>
        </w:rPr>
        <w:t>3.1A</w:t>
      </w:r>
      <w:r>
        <w:rPr>
          <w:rFonts w:ascii="Calibri" w:hAnsi="Calibri"/>
          <w:noProof/>
          <w:color w:val="000000"/>
          <w:kern w:val="2"/>
          <w:sz w:val="22"/>
          <w:szCs w:val="22"/>
          <w:lang w:eastAsia="en-GB"/>
        </w:rPr>
        <w:tab/>
      </w:r>
      <w:r>
        <w:rPr>
          <w:noProof/>
          <w:color w:val="000000"/>
        </w:rPr>
        <w:t>Information stored in the UDM/UDR</w:t>
      </w:r>
      <w:r>
        <w:rPr>
          <w:noProof/>
          <w:color w:val="000000"/>
        </w:rPr>
        <w:tab/>
      </w:r>
      <w:r>
        <w:rPr>
          <w:noProof/>
          <w:color w:val="000000"/>
        </w:rPr>
        <w:fldChar w:fldCharType="begin" w:fldLock="1"/>
      </w:r>
      <w:r>
        <w:rPr>
          <w:noProof/>
          <w:color w:val="000000"/>
        </w:rPr>
        <w:instrText xml:space="preserve"> PAGEREF _Toc155125913 \h </w:instrText>
      </w:r>
      <w:r>
        <w:rPr>
          <w:noProof/>
          <w:color w:val="000000"/>
        </w:rPr>
      </w:r>
      <w:r>
        <w:rPr>
          <w:noProof/>
          <w:color w:val="000000"/>
        </w:rPr>
        <w:fldChar w:fldCharType="separate"/>
      </w:r>
      <w:r>
        <w:rPr>
          <w:noProof/>
          <w:color w:val="000000"/>
        </w:rPr>
        <w:t>30</w:t>
      </w:r>
      <w:r>
        <w:rPr>
          <w:noProof/>
          <w:color w:val="000000"/>
        </w:rPr>
        <w:fldChar w:fldCharType="end"/>
      </w:r>
    </w:p>
    <w:p w14:paraId="695B62E9" w14:textId="297A92D8" w:rsidR="00AF1F34" w:rsidRDefault="00AF1F34">
      <w:pPr>
        <w:pStyle w:val="TOC2"/>
        <w:rPr>
          <w:rFonts w:ascii="Calibri" w:hAnsi="Calibri"/>
          <w:noProof/>
          <w:color w:val="000000"/>
          <w:kern w:val="2"/>
          <w:sz w:val="22"/>
          <w:szCs w:val="22"/>
          <w:lang w:eastAsia="en-GB"/>
        </w:rPr>
      </w:pPr>
      <w:r>
        <w:rPr>
          <w:noProof/>
          <w:color w:val="000000"/>
        </w:rPr>
        <w:t>3.2</w:t>
      </w:r>
      <w:r>
        <w:rPr>
          <w:rFonts w:ascii="Calibri" w:hAnsi="Calibri"/>
          <w:noProof/>
          <w:color w:val="000000"/>
          <w:kern w:val="2"/>
          <w:sz w:val="22"/>
          <w:szCs w:val="22"/>
          <w:lang w:eastAsia="en-GB"/>
        </w:rPr>
        <w:tab/>
      </w:r>
      <w:r>
        <w:rPr>
          <w:noProof/>
          <w:color w:val="000000"/>
        </w:rPr>
        <w:t>Information stored in the VLR</w:t>
      </w:r>
      <w:r>
        <w:rPr>
          <w:noProof/>
          <w:color w:val="000000"/>
        </w:rPr>
        <w:tab/>
      </w:r>
      <w:r>
        <w:rPr>
          <w:noProof/>
          <w:color w:val="000000"/>
        </w:rPr>
        <w:fldChar w:fldCharType="begin" w:fldLock="1"/>
      </w:r>
      <w:r>
        <w:rPr>
          <w:noProof/>
          <w:color w:val="000000"/>
        </w:rPr>
        <w:instrText xml:space="preserve"> PAGEREF _Toc155125914 \h </w:instrText>
      </w:r>
      <w:r>
        <w:rPr>
          <w:noProof/>
          <w:color w:val="000000"/>
        </w:rPr>
      </w:r>
      <w:r>
        <w:rPr>
          <w:noProof/>
          <w:color w:val="000000"/>
        </w:rPr>
        <w:fldChar w:fldCharType="separate"/>
      </w:r>
      <w:r>
        <w:rPr>
          <w:noProof/>
          <w:color w:val="000000"/>
        </w:rPr>
        <w:t>31</w:t>
      </w:r>
      <w:r>
        <w:rPr>
          <w:noProof/>
          <w:color w:val="000000"/>
        </w:rPr>
        <w:fldChar w:fldCharType="end"/>
      </w:r>
    </w:p>
    <w:p w14:paraId="71EE77F5" w14:textId="53C8C173" w:rsidR="00AF1F34" w:rsidRDefault="00AF1F34">
      <w:pPr>
        <w:pStyle w:val="TOC2"/>
        <w:rPr>
          <w:rFonts w:ascii="Calibri" w:hAnsi="Calibri"/>
          <w:noProof/>
          <w:color w:val="000000"/>
          <w:kern w:val="2"/>
          <w:sz w:val="22"/>
          <w:szCs w:val="22"/>
          <w:lang w:eastAsia="en-GB"/>
        </w:rPr>
      </w:pPr>
      <w:r>
        <w:rPr>
          <w:noProof/>
          <w:color w:val="000000"/>
        </w:rPr>
        <w:lastRenderedPageBreak/>
        <w:t>3.3</w:t>
      </w:r>
      <w:r>
        <w:rPr>
          <w:rFonts w:ascii="Calibri" w:hAnsi="Calibri"/>
          <w:noProof/>
          <w:color w:val="000000"/>
          <w:kern w:val="2"/>
          <w:sz w:val="22"/>
          <w:szCs w:val="22"/>
          <w:lang w:eastAsia="en-GB"/>
        </w:rPr>
        <w:tab/>
      </w:r>
      <w:r>
        <w:rPr>
          <w:noProof/>
          <w:color w:val="000000"/>
        </w:rPr>
        <w:t>Information stored in the SGSN</w:t>
      </w:r>
      <w:r>
        <w:rPr>
          <w:noProof/>
          <w:color w:val="000000"/>
        </w:rPr>
        <w:tab/>
      </w:r>
      <w:r>
        <w:rPr>
          <w:noProof/>
          <w:color w:val="000000"/>
        </w:rPr>
        <w:fldChar w:fldCharType="begin" w:fldLock="1"/>
      </w:r>
      <w:r>
        <w:rPr>
          <w:noProof/>
          <w:color w:val="000000"/>
        </w:rPr>
        <w:instrText xml:space="preserve"> PAGEREF _Toc155125915 \h </w:instrText>
      </w:r>
      <w:r>
        <w:rPr>
          <w:noProof/>
          <w:color w:val="000000"/>
        </w:rPr>
      </w:r>
      <w:r>
        <w:rPr>
          <w:noProof/>
          <w:color w:val="000000"/>
        </w:rPr>
        <w:fldChar w:fldCharType="separate"/>
      </w:r>
      <w:r>
        <w:rPr>
          <w:noProof/>
          <w:color w:val="000000"/>
        </w:rPr>
        <w:t>32</w:t>
      </w:r>
      <w:r>
        <w:rPr>
          <w:noProof/>
          <w:color w:val="000000"/>
        </w:rPr>
        <w:fldChar w:fldCharType="end"/>
      </w:r>
    </w:p>
    <w:p w14:paraId="647CE0BF" w14:textId="16120BB2" w:rsidR="00AF1F34" w:rsidRDefault="00AF1F34">
      <w:pPr>
        <w:pStyle w:val="TOC2"/>
        <w:rPr>
          <w:rFonts w:ascii="Calibri" w:hAnsi="Calibri"/>
          <w:noProof/>
          <w:color w:val="000000"/>
          <w:kern w:val="2"/>
          <w:sz w:val="22"/>
          <w:szCs w:val="22"/>
          <w:lang w:eastAsia="en-GB"/>
        </w:rPr>
      </w:pPr>
      <w:r>
        <w:rPr>
          <w:noProof/>
          <w:color w:val="000000"/>
        </w:rPr>
        <w:t>3.3A</w:t>
      </w:r>
      <w:r>
        <w:rPr>
          <w:rFonts w:ascii="Calibri" w:hAnsi="Calibri"/>
          <w:noProof/>
          <w:color w:val="000000"/>
          <w:kern w:val="2"/>
          <w:sz w:val="22"/>
          <w:szCs w:val="22"/>
          <w:lang w:eastAsia="en-GB"/>
        </w:rPr>
        <w:tab/>
      </w:r>
      <w:r>
        <w:rPr>
          <w:noProof/>
          <w:color w:val="000000"/>
        </w:rPr>
        <w:t>Information stored in the MME</w:t>
      </w:r>
      <w:r>
        <w:rPr>
          <w:noProof/>
          <w:color w:val="000000"/>
        </w:rPr>
        <w:tab/>
      </w:r>
      <w:r>
        <w:rPr>
          <w:noProof/>
          <w:color w:val="000000"/>
        </w:rPr>
        <w:fldChar w:fldCharType="begin" w:fldLock="1"/>
      </w:r>
      <w:r>
        <w:rPr>
          <w:noProof/>
          <w:color w:val="000000"/>
        </w:rPr>
        <w:instrText xml:space="preserve"> PAGEREF _Toc155125916 \h </w:instrText>
      </w:r>
      <w:r>
        <w:rPr>
          <w:noProof/>
          <w:color w:val="000000"/>
        </w:rPr>
      </w:r>
      <w:r>
        <w:rPr>
          <w:noProof/>
          <w:color w:val="000000"/>
        </w:rPr>
        <w:fldChar w:fldCharType="separate"/>
      </w:r>
      <w:r>
        <w:rPr>
          <w:noProof/>
          <w:color w:val="000000"/>
        </w:rPr>
        <w:t>32</w:t>
      </w:r>
      <w:r>
        <w:rPr>
          <w:noProof/>
          <w:color w:val="000000"/>
        </w:rPr>
        <w:fldChar w:fldCharType="end"/>
      </w:r>
    </w:p>
    <w:p w14:paraId="25C6EB36" w14:textId="751904EE" w:rsidR="00AF1F34" w:rsidRDefault="00AF1F34">
      <w:pPr>
        <w:pStyle w:val="TOC2"/>
        <w:rPr>
          <w:rFonts w:ascii="Calibri" w:hAnsi="Calibri"/>
          <w:noProof/>
          <w:color w:val="000000"/>
          <w:kern w:val="2"/>
          <w:sz w:val="22"/>
          <w:szCs w:val="22"/>
          <w:lang w:eastAsia="en-GB"/>
        </w:rPr>
      </w:pPr>
      <w:r>
        <w:rPr>
          <w:noProof/>
          <w:color w:val="000000"/>
        </w:rPr>
        <w:t>3.4</w:t>
      </w:r>
      <w:r>
        <w:rPr>
          <w:rFonts w:ascii="Calibri" w:hAnsi="Calibri"/>
          <w:noProof/>
          <w:color w:val="000000"/>
          <w:kern w:val="2"/>
          <w:sz w:val="22"/>
          <w:szCs w:val="22"/>
          <w:lang w:eastAsia="en-GB"/>
        </w:rPr>
        <w:tab/>
      </w:r>
      <w:r>
        <w:rPr>
          <w:noProof/>
          <w:color w:val="000000"/>
        </w:rPr>
        <w:t>Transfer of Subscription Information from HLR to VLR</w:t>
      </w:r>
      <w:r>
        <w:rPr>
          <w:noProof/>
          <w:color w:val="000000"/>
        </w:rPr>
        <w:tab/>
      </w:r>
      <w:r>
        <w:rPr>
          <w:noProof/>
          <w:color w:val="000000"/>
        </w:rPr>
        <w:fldChar w:fldCharType="begin" w:fldLock="1"/>
      </w:r>
      <w:r>
        <w:rPr>
          <w:noProof/>
          <w:color w:val="000000"/>
        </w:rPr>
        <w:instrText xml:space="preserve"> PAGEREF _Toc155125917 \h </w:instrText>
      </w:r>
      <w:r>
        <w:rPr>
          <w:noProof/>
          <w:color w:val="000000"/>
        </w:rPr>
      </w:r>
      <w:r>
        <w:rPr>
          <w:noProof/>
          <w:color w:val="000000"/>
        </w:rPr>
        <w:fldChar w:fldCharType="separate"/>
      </w:r>
      <w:r>
        <w:rPr>
          <w:noProof/>
          <w:color w:val="000000"/>
        </w:rPr>
        <w:t>33</w:t>
      </w:r>
      <w:r>
        <w:rPr>
          <w:noProof/>
          <w:color w:val="000000"/>
        </w:rPr>
        <w:fldChar w:fldCharType="end"/>
      </w:r>
    </w:p>
    <w:p w14:paraId="5B3A38B4" w14:textId="003B60F4" w:rsidR="00AF1F34" w:rsidRDefault="00AF1F34">
      <w:pPr>
        <w:pStyle w:val="TOC2"/>
        <w:rPr>
          <w:rFonts w:ascii="Calibri" w:hAnsi="Calibri"/>
          <w:noProof/>
          <w:color w:val="000000"/>
          <w:kern w:val="2"/>
          <w:sz w:val="22"/>
          <w:szCs w:val="22"/>
          <w:lang w:eastAsia="en-GB"/>
        </w:rPr>
      </w:pPr>
      <w:r>
        <w:rPr>
          <w:noProof/>
          <w:color w:val="000000"/>
        </w:rPr>
        <w:t>3.5</w:t>
      </w:r>
      <w:r>
        <w:rPr>
          <w:rFonts w:ascii="Calibri" w:hAnsi="Calibri"/>
          <w:noProof/>
          <w:color w:val="000000"/>
          <w:kern w:val="2"/>
          <w:sz w:val="22"/>
          <w:szCs w:val="22"/>
          <w:lang w:eastAsia="en-GB"/>
        </w:rPr>
        <w:tab/>
      </w:r>
      <w:r>
        <w:rPr>
          <w:noProof/>
          <w:color w:val="000000"/>
        </w:rPr>
        <w:t>Transfer of Subscription Information from HLR to SGSN</w:t>
      </w:r>
      <w:r>
        <w:rPr>
          <w:noProof/>
          <w:color w:val="000000"/>
        </w:rPr>
        <w:tab/>
      </w:r>
      <w:r>
        <w:rPr>
          <w:noProof/>
          <w:color w:val="000000"/>
        </w:rPr>
        <w:fldChar w:fldCharType="begin" w:fldLock="1"/>
      </w:r>
      <w:r>
        <w:rPr>
          <w:noProof/>
          <w:color w:val="000000"/>
        </w:rPr>
        <w:instrText xml:space="preserve"> PAGEREF _Toc155125918 \h </w:instrText>
      </w:r>
      <w:r>
        <w:rPr>
          <w:noProof/>
          <w:color w:val="000000"/>
        </w:rPr>
      </w:r>
      <w:r>
        <w:rPr>
          <w:noProof/>
          <w:color w:val="000000"/>
        </w:rPr>
        <w:fldChar w:fldCharType="separate"/>
      </w:r>
      <w:r>
        <w:rPr>
          <w:noProof/>
          <w:color w:val="000000"/>
        </w:rPr>
        <w:t>33</w:t>
      </w:r>
      <w:r>
        <w:rPr>
          <w:noProof/>
          <w:color w:val="000000"/>
        </w:rPr>
        <w:fldChar w:fldCharType="end"/>
      </w:r>
    </w:p>
    <w:p w14:paraId="639E332C" w14:textId="6BE2C213" w:rsidR="00AF1F34" w:rsidRDefault="00AF1F34">
      <w:pPr>
        <w:pStyle w:val="TOC2"/>
        <w:rPr>
          <w:rFonts w:ascii="Calibri" w:hAnsi="Calibri"/>
          <w:noProof/>
          <w:color w:val="000000"/>
          <w:kern w:val="2"/>
          <w:sz w:val="22"/>
          <w:szCs w:val="22"/>
          <w:lang w:eastAsia="en-GB"/>
        </w:rPr>
      </w:pPr>
      <w:r>
        <w:rPr>
          <w:noProof/>
          <w:color w:val="000000"/>
        </w:rPr>
        <w:t>3.5A</w:t>
      </w:r>
      <w:r>
        <w:rPr>
          <w:rFonts w:ascii="Calibri" w:hAnsi="Calibri"/>
          <w:noProof/>
          <w:color w:val="000000"/>
          <w:kern w:val="2"/>
          <w:sz w:val="22"/>
          <w:szCs w:val="22"/>
          <w:lang w:eastAsia="en-GB"/>
        </w:rPr>
        <w:tab/>
      </w:r>
      <w:r>
        <w:rPr>
          <w:noProof/>
          <w:color w:val="000000"/>
        </w:rPr>
        <w:t>Transfer of Subscription Information from HSS to MME</w:t>
      </w:r>
      <w:r>
        <w:rPr>
          <w:noProof/>
          <w:color w:val="000000"/>
        </w:rPr>
        <w:tab/>
      </w:r>
      <w:r>
        <w:rPr>
          <w:noProof/>
          <w:color w:val="000000"/>
        </w:rPr>
        <w:fldChar w:fldCharType="begin" w:fldLock="1"/>
      </w:r>
      <w:r>
        <w:rPr>
          <w:noProof/>
          <w:color w:val="000000"/>
        </w:rPr>
        <w:instrText xml:space="preserve"> PAGEREF _Toc155125919 \h </w:instrText>
      </w:r>
      <w:r>
        <w:rPr>
          <w:noProof/>
          <w:color w:val="000000"/>
        </w:rPr>
      </w:r>
      <w:r>
        <w:rPr>
          <w:noProof/>
          <w:color w:val="000000"/>
        </w:rPr>
        <w:fldChar w:fldCharType="separate"/>
      </w:r>
      <w:r>
        <w:rPr>
          <w:noProof/>
          <w:color w:val="000000"/>
        </w:rPr>
        <w:t>33</w:t>
      </w:r>
      <w:r>
        <w:rPr>
          <w:noProof/>
          <w:color w:val="000000"/>
        </w:rPr>
        <w:fldChar w:fldCharType="end"/>
      </w:r>
    </w:p>
    <w:p w14:paraId="471DFA66" w14:textId="5E4C5AE3" w:rsidR="00AF1F34" w:rsidRDefault="00AF1F34">
      <w:pPr>
        <w:pStyle w:val="TOC2"/>
        <w:rPr>
          <w:rFonts w:ascii="Calibri" w:hAnsi="Calibri"/>
          <w:noProof/>
          <w:color w:val="000000"/>
          <w:kern w:val="2"/>
          <w:sz w:val="22"/>
          <w:szCs w:val="22"/>
          <w:lang w:eastAsia="en-GB"/>
        </w:rPr>
      </w:pPr>
      <w:r>
        <w:rPr>
          <w:noProof/>
          <w:color w:val="000000"/>
        </w:rPr>
        <w:t>3.6</w:t>
      </w:r>
      <w:r>
        <w:rPr>
          <w:rFonts w:ascii="Calibri" w:hAnsi="Calibri"/>
          <w:noProof/>
          <w:color w:val="000000"/>
          <w:kern w:val="2"/>
          <w:sz w:val="22"/>
          <w:szCs w:val="22"/>
          <w:lang w:eastAsia="en-GB"/>
        </w:rPr>
        <w:tab/>
      </w:r>
      <w:r>
        <w:rPr>
          <w:noProof/>
          <w:color w:val="000000"/>
        </w:rPr>
        <w:t>I-WLAN Information stored in the HSS</w:t>
      </w:r>
      <w:r>
        <w:rPr>
          <w:noProof/>
          <w:color w:val="000000"/>
        </w:rPr>
        <w:tab/>
      </w:r>
      <w:r>
        <w:rPr>
          <w:noProof/>
          <w:color w:val="000000"/>
        </w:rPr>
        <w:fldChar w:fldCharType="begin" w:fldLock="1"/>
      </w:r>
      <w:r>
        <w:rPr>
          <w:noProof/>
          <w:color w:val="000000"/>
        </w:rPr>
        <w:instrText xml:space="preserve"> PAGEREF _Toc155125920 \h </w:instrText>
      </w:r>
      <w:r>
        <w:rPr>
          <w:noProof/>
          <w:color w:val="000000"/>
        </w:rPr>
      </w:r>
      <w:r>
        <w:rPr>
          <w:noProof/>
          <w:color w:val="000000"/>
        </w:rPr>
        <w:fldChar w:fldCharType="separate"/>
      </w:r>
      <w:r>
        <w:rPr>
          <w:noProof/>
          <w:color w:val="000000"/>
        </w:rPr>
        <w:t>34</w:t>
      </w:r>
      <w:r>
        <w:rPr>
          <w:noProof/>
          <w:color w:val="000000"/>
        </w:rPr>
        <w:fldChar w:fldCharType="end"/>
      </w:r>
    </w:p>
    <w:p w14:paraId="641BE59B" w14:textId="1E30554D" w:rsidR="00AF1F34" w:rsidRDefault="00AF1F34">
      <w:pPr>
        <w:pStyle w:val="TOC2"/>
        <w:rPr>
          <w:rFonts w:ascii="Calibri" w:hAnsi="Calibri"/>
          <w:noProof/>
          <w:color w:val="000000"/>
          <w:kern w:val="2"/>
          <w:sz w:val="22"/>
          <w:szCs w:val="22"/>
          <w:lang w:eastAsia="en-GB"/>
        </w:rPr>
      </w:pPr>
      <w:r>
        <w:rPr>
          <w:noProof/>
          <w:color w:val="000000"/>
        </w:rPr>
        <w:t>3.7</w:t>
      </w:r>
      <w:r>
        <w:rPr>
          <w:rFonts w:ascii="Calibri" w:hAnsi="Calibri"/>
          <w:noProof/>
          <w:color w:val="000000"/>
          <w:kern w:val="2"/>
          <w:sz w:val="22"/>
          <w:szCs w:val="22"/>
          <w:lang w:eastAsia="en-GB"/>
        </w:rPr>
        <w:tab/>
      </w:r>
      <w:r>
        <w:rPr>
          <w:noProof/>
          <w:color w:val="000000"/>
        </w:rPr>
        <w:t>Transfer of User Profile Data from HSS to 3GPP AAA Server</w:t>
      </w:r>
      <w:r>
        <w:rPr>
          <w:noProof/>
          <w:color w:val="000000"/>
        </w:rPr>
        <w:tab/>
      </w:r>
      <w:r>
        <w:rPr>
          <w:noProof/>
          <w:color w:val="000000"/>
        </w:rPr>
        <w:fldChar w:fldCharType="begin" w:fldLock="1"/>
      </w:r>
      <w:r>
        <w:rPr>
          <w:noProof/>
          <w:color w:val="000000"/>
        </w:rPr>
        <w:instrText xml:space="preserve"> PAGEREF _Toc155125921 \h </w:instrText>
      </w:r>
      <w:r>
        <w:rPr>
          <w:noProof/>
          <w:color w:val="000000"/>
        </w:rPr>
      </w:r>
      <w:r>
        <w:rPr>
          <w:noProof/>
          <w:color w:val="000000"/>
        </w:rPr>
        <w:fldChar w:fldCharType="separate"/>
      </w:r>
      <w:r>
        <w:rPr>
          <w:noProof/>
          <w:color w:val="000000"/>
        </w:rPr>
        <w:t>34</w:t>
      </w:r>
      <w:r>
        <w:rPr>
          <w:noProof/>
          <w:color w:val="000000"/>
        </w:rPr>
        <w:fldChar w:fldCharType="end"/>
      </w:r>
    </w:p>
    <w:p w14:paraId="1D446140" w14:textId="0F006518" w:rsidR="00AF1F34" w:rsidRDefault="00AF1F34">
      <w:pPr>
        <w:pStyle w:val="TOC2"/>
        <w:rPr>
          <w:rFonts w:ascii="Calibri" w:hAnsi="Calibri"/>
          <w:noProof/>
          <w:color w:val="000000"/>
          <w:kern w:val="2"/>
          <w:sz w:val="22"/>
          <w:szCs w:val="22"/>
          <w:lang w:eastAsia="en-GB"/>
        </w:rPr>
      </w:pPr>
      <w:r>
        <w:rPr>
          <w:noProof/>
          <w:color w:val="000000"/>
        </w:rPr>
        <w:t>3.8</w:t>
      </w:r>
      <w:r>
        <w:rPr>
          <w:rFonts w:ascii="Calibri" w:hAnsi="Calibri"/>
          <w:noProof/>
          <w:color w:val="000000"/>
          <w:kern w:val="2"/>
          <w:sz w:val="22"/>
          <w:szCs w:val="22"/>
          <w:lang w:eastAsia="en-GB"/>
        </w:rPr>
        <w:tab/>
      </w:r>
      <w:r>
        <w:rPr>
          <w:noProof/>
          <w:color w:val="000000"/>
        </w:rPr>
        <w:t>Information stored in the AMF/SMF</w:t>
      </w:r>
      <w:r>
        <w:rPr>
          <w:noProof/>
          <w:color w:val="000000"/>
        </w:rPr>
        <w:tab/>
      </w:r>
      <w:r>
        <w:rPr>
          <w:noProof/>
          <w:color w:val="000000"/>
        </w:rPr>
        <w:fldChar w:fldCharType="begin" w:fldLock="1"/>
      </w:r>
      <w:r>
        <w:rPr>
          <w:noProof/>
          <w:color w:val="000000"/>
        </w:rPr>
        <w:instrText xml:space="preserve"> PAGEREF _Toc155125922 \h </w:instrText>
      </w:r>
      <w:r>
        <w:rPr>
          <w:noProof/>
          <w:color w:val="000000"/>
        </w:rPr>
      </w:r>
      <w:r>
        <w:rPr>
          <w:noProof/>
          <w:color w:val="000000"/>
        </w:rPr>
        <w:fldChar w:fldCharType="separate"/>
      </w:r>
      <w:r>
        <w:rPr>
          <w:noProof/>
          <w:color w:val="000000"/>
        </w:rPr>
        <w:t>34</w:t>
      </w:r>
      <w:r>
        <w:rPr>
          <w:noProof/>
          <w:color w:val="000000"/>
        </w:rPr>
        <w:fldChar w:fldCharType="end"/>
      </w:r>
    </w:p>
    <w:p w14:paraId="635383FA" w14:textId="5E1714A0" w:rsidR="00AF1F34" w:rsidRDefault="00AF1F34">
      <w:pPr>
        <w:pStyle w:val="TOC2"/>
        <w:rPr>
          <w:rFonts w:ascii="Calibri" w:hAnsi="Calibri"/>
          <w:noProof/>
          <w:color w:val="000000"/>
          <w:kern w:val="2"/>
          <w:sz w:val="22"/>
          <w:szCs w:val="22"/>
          <w:lang w:eastAsia="en-GB"/>
        </w:rPr>
      </w:pPr>
      <w:r>
        <w:rPr>
          <w:noProof/>
          <w:color w:val="000000"/>
        </w:rPr>
        <w:t>3.9</w:t>
      </w:r>
      <w:r>
        <w:rPr>
          <w:rFonts w:ascii="Calibri" w:hAnsi="Calibri"/>
          <w:noProof/>
          <w:color w:val="000000"/>
          <w:kern w:val="2"/>
          <w:sz w:val="22"/>
          <w:szCs w:val="22"/>
          <w:lang w:eastAsia="en-GB"/>
        </w:rPr>
        <w:tab/>
      </w:r>
      <w:r>
        <w:rPr>
          <w:noProof/>
          <w:color w:val="000000"/>
        </w:rPr>
        <w:t>Transfer of Subscription Information from UDM to AMF/SMF</w:t>
      </w:r>
      <w:r>
        <w:rPr>
          <w:noProof/>
          <w:color w:val="000000"/>
        </w:rPr>
        <w:tab/>
      </w:r>
      <w:r>
        <w:rPr>
          <w:noProof/>
          <w:color w:val="000000"/>
        </w:rPr>
        <w:fldChar w:fldCharType="begin" w:fldLock="1"/>
      </w:r>
      <w:r>
        <w:rPr>
          <w:noProof/>
          <w:color w:val="000000"/>
        </w:rPr>
        <w:instrText xml:space="preserve"> PAGEREF _Toc155125923 \h </w:instrText>
      </w:r>
      <w:r>
        <w:rPr>
          <w:noProof/>
          <w:color w:val="000000"/>
        </w:rPr>
      </w:r>
      <w:r>
        <w:rPr>
          <w:noProof/>
          <w:color w:val="000000"/>
        </w:rPr>
        <w:fldChar w:fldCharType="separate"/>
      </w:r>
      <w:r>
        <w:rPr>
          <w:noProof/>
          <w:color w:val="000000"/>
        </w:rPr>
        <w:t>34</w:t>
      </w:r>
      <w:r>
        <w:rPr>
          <w:noProof/>
          <w:color w:val="000000"/>
        </w:rPr>
        <w:fldChar w:fldCharType="end"/>
      </w:r>
    </w:p>
    <w:p w14:paraId="15FB02B6" w14:textId="61934343" w:rsidR="00AF1F34" w:rsidRDefault="00AF1F34" w:rsidP="00AF1F34">
      <w:pPr>
        <w:pStyle w:val="TOC8"/>
        <w:rPr>
          <w:rFonts w:ascii="Calibri" w:hAnsi="Calibri"/>
          <w:b w:val="0"/>
          <w:noProof/>
          <w:color w:val="000000"/>
          <w:kern w:val="2"/>
          <w:szCs w:val="22"/>
          <w:lang w:eastAsia="en-GB"/>
        </w:rPr>
      </w:pPr>
      <w:r>
        <w:rPr>
          <w:noProof/>
          <w:color w:val="000000"/>
        </w:rPr>
        <w:t>Annex A: Change History</w:t>
      </w:r>
      <w:r>
        <w:rPr>
          <w:noProof/>
          <w:color w:val="000000"/>
        </w:rPr>
        <w:tab/>
      </w:r>
      <w:r>
        <w:rPr>
          <w:noProof/>
          <w:color w:val="000000"/>
        </w:rPr>
        <w:fldChar w:fldCharType="begin" w:fldLock="1"/>
      </w:r>
      <w:r>
        <w:rPr>
          <w:noProof/>
          <w:color w:val="000000"/>
        </w:rPr>
        <w:instrText xml:space="preserve"> PAGEREF _Toc155125924 \h </w:instrText>
      </w:r>
      <w:r>
        <w:rPr>
          <w:noProof/>
          <w:color w:val="000000"/>
        </w:rPr>
      </w:r>
      <w:r>
        <w:rPr>
          <w:noProof/>
          <w:color w:val="000000"/>
        </w:rPr>
        <w:fldChar w:fldCharType="separate"/>
      </w:r>
      <w:r>
        <w:rPr>
          <w:noProof/>
          <w:color w:val="000000"/>
        </w:rPr>
        <w:t>36</w:t>
      </w:r>
      <w:r>
        <w:rPr>
          <w:noProof/>
          <w:color w:val="000000"/>
        </w:rPr>
        <w:fldChar w:fldCharType="end"/>
      </w:r>
    </w:p>
    <w:p w14:paraId="6E04DD72" w14:textId="59A3C161" w:rsidR="00080512" w:rsidRPr="004D3578" w:rsidRDefault="00096469">
      <w:r>
        <w:rPr>
          <w:noProof/>
          <w:color w:val="000000"/>
          <w:sz w:val="22"/>
        </w:rPr>
        <w:fldChar w:fldCharType="end"/>
      </w:r>
    </w:p>
    <w:p w14:paraId="4BB04DC2" w14:textId="77777777" w:rsidR="00080512" w:rsidRDefault="00080512" w:rsidP="00766080">
      <w:pPr>
        <w:pStyle w:val="Heading1"/>
      </w:pPr>
      <w:r w:rsidRPr="004D3578">
        <w:br w:type="page"/>
      </w:r>
      <w:bookmarkStart w:id="9" w:name="foreword"/>
      <w:bookmarkStart w:id="10" w:name="_Toc2086433"/>
      <w:bookmarkStart w:id="11" w:name="_Toc155125860"/>
      <w:bookmarkEnd w:id="9"/>
      <w:r w:rsidRPr="004D3578">
        <w:lastRenderedPageBreak/>
        <w:t>Foreword</w:t>
      </w:r>
      <w:bookmarkEnd w:id="10"/>
      <w:bookmarkEnd w:id="11"/>
    </w:p>
    <w:p w14:paraId="45A3E252" w14:textId="77777777" w:rsidR="00080512" w:rsidRPr="004D3578" w:rsidRDefault="00080512">
      <w:r w:rsidRPr="004D3578">
        <w:t xml:space="preserve">This Technical </w:t>
      </w:r>
      <w:bookmarkStart w:id="12" w:name="spectype3"/>
      <w:r w:rsidRPr="00766080">
        <w:t>Specification</w:t>
      </w:r>
      <w:bookmarkEnd w:id="12"/>
      <w:r w:rsidRPr="004D3578">
        <w:t xml:space="preserve"> has been produced by the 3</w:t>
      </w:r>
      <w:r w:rsidR="00F04712">
        <w:t>rd</w:t>
      </w:r>
      <w:r w:rsidRPr="004D3578">
        <w:t xml:space="preserve"> Generation Partnership Project (3GPP).</w:t>
      </w:r>
    </w:p>
    <w:p w14:paraId="3B2E2B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3EDAD8" w14:textId="77777777" w:rsidR="00080512" w:rsidRPr="004D3578" w:rsidRDefault="00080512">
      <w:pPr>
        <w:pStyle w:val="B1"/>
      </w:pPr>
      <w:r w:rsidRPr="004D3578">
        <w:t>Version x.y.z</w:t>
      </w:r>
    </w:p>
    <w:p w14:paraId="075E7613" w14:textId="77777777" w:rsidR="00080512" w:rsidRPr="004D3578" w:rsidRDefault="00080512">
      <w:pPr>
        <w:pStyle w:val="B1"/>
      </w:pPr>
      <w:r w:rsidRPr="004D3578">
        <w:t>where:</w:t>
      </w:r>
    </w:p>
    <w:p w14:paraId="4DE47611" w14:textId="77777777" w:rsidR="00080512" w:rsidRPr="004D3578" w:rsidRDefault="00080512">
      <w:pPr>
        <w:pStyle w:val="B2"/>
      </w:pPr>
      <w:r w:rsidRPr="004D3578">
        <w:t>x</w:t>
      </w:r>
      <w:r w:rsidRPr="004D3578">
        <w:tab/>
        <w:t>the first digit:</w:t>
      </w:r>
    </w:p>
    <w:p w14:paraId="509248BC" w14:textId="77777777" w:rsidR="00080512" w:rsidRPr="004D3578" w:rsidRDefault="00080512">
      <w:pPr>
        <w:pStyle w:val="B3"/>
      </w:pPr>
      <w:r w:rsidRPr="004D3578">
        <w:t>1</w:t>
      </w:r>
      <w:r w:rsidRPr="004D3578">
        <w:tab/>
        <w:t>presented to TSG for information;</w:t>
      </w:r>
    </w:p>
    <w:p w14:paraId="16FD36FB" w14:textId="77777777" w:rsidR="00080512" w:rsidRPr="004D3578" w:rsidRDefault="00080512">
      <w:pPr>
        <w:pStyle w:val="B3"/>
      </w:pPr>
      <w:r w:rsidRPr="004D3578">
        <w:t>2</w:t>
      </w:r>
      <w:r w:rsidRPr="004D3578">
        <w:tab/>
        <w:t>presented to TSG for approval;</w:t>
      </w:r>
    </w:p>
    <w:p w14:paraId="0B32F721" w14:textId="77777777" w:rsidR="00080512" w:rsidRPr="004D3578" w:rsidRDefault="00080512">
      <w:pPr>
        <w:pStyle w:val="B3"/>
      </w:pPr>
      <w:r w:rsidRPr="004D3578">
        <w:t>3</w:t>
      </w:r>
      <w:r w:rsidRPr="004D3578">
        <w:tab/>
        <w:t>or greater indicates TSG approved document under change control.</w:t>
      </w:r>
    </w:p>
    <w:p w14:paraId="3D3F6C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307236" w14:textId="77777777" w:rsidR="00080512" w:rsidRDefault="00080512">
      <w:pPr>
        <w:pStyle w:val="B2"/>
      </w:pPr>
      <w:r w:rsidRPr="004D3578">
        <w:t>z</w:t>
      </w:r>
      <w:r w:rsidRPr="004D3578">
        <w:tab/>
        <w:t>the third digit is incremented when editorial only changes have been incorporated in the document.</w:t>
      </w:r>
    </w:p>
    <w:p w14:paraId="6E9A53D0" w14:textId="77777777" w:rsidR="008C384C" w:rsidRDefault="008C384C" w:rsidP="008C384C">
      <w:r>
        <w:t xml:space="preserve">In </w:t>
      </w:r>
      <w:r w:rsidR="0074026F">
        <w:t>the present</w:t>
      </w:r>
      <w:r>
        <w:t xml:space="preserve"> document, modal verbs have the following meanings:</w:t>
      </w:r>
    </w:p>
    <w:p w14:paraId="318E365E" w14:textId="77777777" w:rsidR="008C384C" w:rsidRDefault="008C384C" w:rsidP="00774DA4">
      <w:pPr>
        <w:pStyle w:val="EX"/>
      </w:pPr>
      <w:r w:rsidRPr="008C384C">
        <w:rPr>
          <w:b/>
        </w:rPr>
        <w:t>shall</w:t>
      </w:r>
      <w:r w:rsidR="00096469">
        <w:tab/>
      </w:r>
      <w:r>
        <w:t>indicates a mandatory requirement to do something</w:t>
      </w:r>
    </w:p>
    <w:p w14:paraId="37C88BE4" w14:textId="77777777" w:rsidR="008C384C" w:rsidRDefault="008C384C" w:rsidP="00774DA4">
      <w:pPr>
        <w:pStyle w:val="EX"/>
      </w:pPr>
      <w:r w:rsidRPr="008C384C">
        <w:rPr>
          <w:b/>
        </w:rPr>
        <w:t>shall not</w:t>
      </w:r>
      <w:r>
        <w:tab/>
        <w:t>indicates an interdiction (</w:t>
      </w:r>
      <w:r w:rsidR="001F1132">
        <w:t>prohibition</w:t>
      </w:r>
      <w:r>
        <w:t>) to do something</w:t>
      </w:r>
    </w:p>
    <w:p w14:paraId="23AB7835" w14:textId="77777777" w:rsidR="00BA19ED" w:rsidRPr="004D3578" w:rsidRDefault="00BA19ED" w:rsidP="00A27486">
      <w:r>
        <w:t>The constructions "shall" and "shall not" are confined to the context of normative provisions, and do not appear in Technical Reports.</w:t>
      </w:r>
    </w:p>
    <w:p w14:paraId="042F3C9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3E3DE" w14:textId="77777777" w:rsidR="008C384C" w:rsidRDefault="008C384C" w:rsidP="00774DA4">
      <w:pPr>
        <w:pStyle w:val="EX"/>
      </w:pPr>
      <w:r w:rsidRPr="008C384C">
        <w:rPr>
          <w:b/>
        </w:rPr>
        <w:t>should</w:t>
      </w:r>
      <w:r w:rsidR="00096469">
        <w:tab/>
      </w:r>
      <w:r>
        <w:t>indicates a recommendation to do something</w:t>
      </w:r>
    </w:p>
    <w:p w14:paraId="18B976EB" w14:textId="77777777" w:rsidR="008C384C" w:rsidRDefault="008C384C" w:rsidP="00774DA4">
      <w:pPr>
        <w:pStyle w:val="EX"/>
      </w:pPr>
      <w:r w:rsidRPr="008C384C">
        <w:rPr>
          <w:b/>
        </w:rPr>
        <w:t>should not</w:t>
      </w:r>
      <w:r>
        <w:tab/>
        <w:t>indicates a recommendation not to do something</w:t>
      </w:r>
    </w:p>
    <w:p w14:paraId="1E13E2D9" w14:textId="77777777" w:rsidR="008C384C" w:rsidRDefault="008C384C" w:rsidP="00774DA4">
      <w:pPr>
        <w:pStyle w:val="EX"/>
      </w:pPr>
      <w:r w:rsidRPr="00774DA4">
        <w:rPr>
          <w:b/>
        </w:rPr>
        <w:t>may</w:t>
      </w:r>
      <w:r w:rsidR="00096469">
        <w:tab/>
      </w:r>
      <w:r>
        <w:t>indicates permission to do something</w:t>
      </w:r>
    </w:p>
    <w:p w14:paraId="7BF271A0" w14:textId="77777777" w:rsidR="008C384C" w:rsidRDefault="008C384C" w:rsidP="00774DA4">
      <w:pPr>
        <w:pStyle w:val="EX"/>
      </w:pPr>
      <w:r w:rsidRPr="00774DA4">
        <w:rPr>
          <w:b/>
        </w:rPr>
        <w:t>need not</w:t>
      </w:r>
      <w:r>
        <w:tab/>
        <w:t>indicates permission not to do something</w:t>
      </w:r>
    </w:p>
    <w:p w14:paraId="1EFDFC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0C56634" w14:textId="77777777" w:rsidR="008C384C" w:rsidRDefault="008C384C" w:rsidP="00774DA4">
      <w:pPr>
        <w:pStyle w:val="EX"/>
      </w:pPr>
      <w:r w:rsidRPr="00774DA4">
        <w:rPr>
          <w:b/>
        </w:rPr>
        <w:t>can</w:t>
      </w:r>
      <w:r w:rsidR="00096469">
        <w:tab/>
      </w:r>
      <w:r>
        <w:t>indicates</w:t>
      </w:r>
      <w:r w:rsidR="00774DA4">
        <w:t xml:space="preserve"> that something is possible</w:t>
      </w:r>
    </w:p>
    <w:p w14:paraId="7FEE83E5" w14:textId="77777777" w:rsidR="00774DA4" w:rsidRDefault="00774DA4" w:rsidP="00774DA4">
      <w:pPr>
        <w:pStyle w:val="EX"/>
      </w:pPr>
      <w:r w:rsidRPr="00774DA4">
        <w:rPr>
          <w:b/>
        </w:rPr>
        <w:t>cannot</w:t>
      </w:r>
      <w:r w:rsidR="00096469">
        <w:tab/>
      </w:r>
      <w:r>
        <w:t>indicates that something is impossible</w:t>
      </w:r>
    </w:p>
    <w:p w14:paraId="7C46F2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CF6B1C" w14:textId="77777777"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E278" w14:textId="77777777"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98F28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9C21B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C5738C" w14:textId="77777777" w:rsidR="001F1132" w:rsidRDefault="001F1132" w:rsidP="001F1132">
      <w:r>
        <w:t>In addition:</w:t>
      </w:r>
    </w:p>
    <w:p w14:paraId="5FEE79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A7EF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99D9ED" w14:textId="77777777" w:rsidR="00774DA4" w:rsidRPr="004D3578" w:rsidRDefault="00647114" w:rsidP="00A27486">
      <w:r>
        <w:t>The constructions "is" and "is not" do not indicate requirements.</w:t>
      </w:r>
    </w:p>
    <w:p w14:paraId="644A606B" w14:textId="77777777" w:rsidR="00766080" w:rsidRDefault="00766080" w:rsidP="00766080">
      <w:pPr>
        <w:pStyle w:val="Heading1"/>
      </w:pPr>
      <w:bookmarkStart w:id="13" w:name="introduction"/>
      <w:bookmarkStart w:id="14" w:name="_Toc533155110"/>
      <w:bookmarkStart w:id="15" w:name="_Toc155125861"/>
      <w:bookmarkEnd w:id="13"/>
      <w:r>
        <w:t>1</w:t>
      </w:r>
      <w:r>
        <w:tab/>
        <w:t>Scope</w:t>
      </w:r>
      <w:bookmarkEnd w:id="14"/>
      <w:bookmarkEnd w:id="15"/>
    </w:p>
    <w:p w14:paraId="1461C483" w14:textId="77777777"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14:paraId="05BC8EB0" w14:textId="77777777"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14:paraId="2DBAB926" w14:textId="77777777" w:rsidR="00766080" w:rsidRDefault="00766080" w:rsidP="00766080">
      <w:pPr>
        <w:pStyle w:val="Heading2"/>
      </w:pPr>
      <w:bookmarkStart w:id="16" w:name="_Toc533155111"/>
      <w:bookmarkStart w:id="17" w:name="_Toc155125862"/>
      <w:r>
        <w:t>1.1</w:t>
      </w:r>
      <w:r>
        <w:tab/>
        <w:t>Normative references</w:t>
      </w:r>
      <w:bookmarkEnd w:id="16"/>
      <w:bookmarkEnd w:id="17"/>
    </w:p>
    <w:p w14:paraId="6F5DBE05" w14:textId="77777777" w:rsidR="00766080" w:rsidRDefault="00766080" w:rsidP="00766080">
      <w:r>
        <w:t>The following documents contain provisions which, through reference in this text, constitute provisions of the present document.</w:t>
      </w:r>
    </w:p>
    <w:p w14:paraId="7A4FB023" w14:textId="77777777" w:rsidR="00766080" w:rsidRDefault="00766080" w:rsidP="00766080">
      <w:pPr>
        <w:pStyle w:val="B1"/>
      </w:pPr>
      <w:r>
        <w:t>-</w:t>
      </w:r>
      <w:r>
        <w:tab/>
        <w:t>References are either specific (identified by date of publication, edition number, version number, etc.) or non</w:t>
      </w:r>
      <w:r>
        <w:noBreakHyphen/>
        <w:t>specific.</w:t>
      </w:r>
    </w:p>
    <w:p w14:paraId="5E252553" w14:textId="77777777" w:rsidR="00766080" w:rsidRDefault="00766080" w:rsidP="00766080">
      <w:pPr>
        <w:pStyle w:val="B1"/>
      </w:pPr>
      <w:r>
        <w:t>-</w:t>
      </w:r>
      <w:r>
        <w:tab/>
        <w:t>For a specific reference, subsequent revisions do not apply.</w:t>
      </w:r>
    </w:p>
    <w:p w14:paraId="5215CFAC" w14:textId="77777777"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CCD041" w14:textId="7AA47E80" w:rsidR="00766080" w:rsidRDefault="00766080" w:rsidP="00766080">
      <w:pPr>
        <w:pStyle w:val="EX"/>
      </w:pPr>
      <w:r>
        <w:t>[1]</w:t>
      </w:r>
      <w:r>
        <w:tab/>
        <w:t xml:space="preserve">3GPP </w:t>
      </w:r>
      <w:r w:rsidR="00A825F9">
        <w:t>TS 2</w:t>
      </w:r>
      <w:r>
        <w:t>1.905: "Abbreviations and acronyms".</w:t>
      </w:r>
    </w:p>
    <w:p w14:paraId="315E0E21" w14:textId="77777777" w:rsidR="00766080" w:rsidRDefault="00766080" w:rsidP="00766080">
      <w:pPr>
        <w:pStyle w:val="EX"/>
      </w:pPr>
      <w:r>
        <w:t>[2]</w:t>
      </w:r>
      <w:r>
        <w:tab/>
        <w:t>3GPP TS 22.041: "Operator Determined Barring".</w:t>
      </w:r>
    </w:p>
    <w:p w14:paraId="0050CA87" w14:textId="17EE922E" w:rsidR="00766080" w:rsidRDefault="00766080" w:rsidP="00766080">
      <w:pPr>
        <w:pStyle w:val="EX"/>
      </w:pPr>
      <w:r>
        <w:t>[3]</w:t>
      </w:r>
      <w:r>
        <w:tab/>
        <w:t xml:space="preserve">3GPP </w:t>
      </w:r>
      <w:r w:rsidR="00A825F9">
        <w:t>TS 2</w:t>
      </w:r>
      <w:r>
        <w:t>3.040: "Technical realization of the Short Message Service (SMS)".</w:t>
      </w:r>
    </w:p>
    <w:p w14:paraId="36765BE9" w14:textId="77777777"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14:paraId="75B0BC54" w14:textId="77777777"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14:paraId="1835E412" w14:textId="77777777"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14:paraId="667B3C43" w14:textId="77777777"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14:paraId="20C3B93F" w14:textId="77777777" w:rsidR="00766080" w:rsidRDefault="00766080" w:rsidP="00766080">
      <w:pPr>
        <w:pStyle w:val="Heading2"/>
      </w:pPr>
      <w:bookmarkStart w:id="18" w:name="_Toc533155112"/>
      <w:bookmarkStart w:id="19" w:name="_Toc155125863"/>
      <w:r>
        <w:t>1.2</w:t>
      </w:r>
      <w:r>
        <w:tab/>
        <w:t>Definitions and abbreviations</w:t>
      </w:r>
      <w:bookmarkEnd w:id="18"/>
      <w:bookmarkEnd w:id="19"/>
    </w:p>
    <w:p w14:paraId="0FA676BD" w14:textId="02B881AD" w:rsidR="00766080" w:rsidRDefault="00766080" w:rsidP="00766080">
      <w:r>
        <w:t xml:space="preserve">Abbreviations used in this specification are listed in 3GPP </w:t>
      </w:r>
      <w:r w:rsidR="00A825F9">
        <w:t>TS 2</w:t>
      </w:r>
      <w:r>
        <w:t>1.905.</w:t>
      </w:r>
    </w:p>
    <w:p w14:paraId="0025E3C4" w14:textId="77777777" w:rsidR="00766080" w:rsidRDefault="00766080" w:rsidP="00766080">
      <w:pPr>
        <w:pStyle w:val="Heading1"/>
      </w:pPr>
      <w:bookmarkStart w:id="20" w:name="_Toc533155113"/>
      <w:bookmarkStart w:id="21" w:name="_Toc155125864"/>
      <w:r>
        <w:lastRenderedPageBreak/>
        <w:t>2</w:t>
      </w:r>
      <w:r>
        <w:tab/>
        <w:t>Method of realisation</w:t>
      </w:r>
      <w:bookmarkEnd w:id="20"/>
      <w:bookmarkEnd w:id="21"/>
    </w:p>
    <w:p w14:paraId="489F8508" w14:textId="77777777"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14:paraId="2ABF71E7" w14:textId="77777777" w:rsidR="00766080" w:rsidRDefault="00766080" w:rsidP="00766080">
      <w:pPr>
        <w:pStyle w:val="Heading2"/>
      </w:pPr>
      <w:bookmarkStart w:id="22" w:name="_Toc533155114"/>
      <w:bookmarkStart w:id="23" w:name="_Toc155125865"/>
      <w:r>
        <w:t>2.1</w:t>
      </w:r>
      <w:r>
        <w:tab/>
        <w:t xml:space="preserve">Barring of Outgoing Calls or </w:t>
      </w:r>
      <w:smartTag w:uri="urn:schemas-microsoft-com:office:smarttags" w:element="place">
        <w:smartTag w:uri="urn:schemas-microsoft-com:office:smarttags" w:element="City">
          <w:r>
            <w:t>Mobile</w:t>
          </w:r>
        </w:smartTag>
      </w:smartTag>
      <w:r>
        <w:t xml:space="preserve"> Originated Short Messages</w:t>
      </w:r>
      <w:bookmarkEnd w:id="22"/>
      <w:bookmarkEnd w:id="23"/>
    </w:p>
    <w:p w14:paraId="0D8185A9" w14:textId="34B01575" w:rsidR="00766080" w:rsidRDefault="00766080" w:rsidP="00766080">
      <w:r>
        <w:t>Barring of outgoing calls or mobile originated short messages includes the categories "outgoing calls" and "outgoing premium rate calls" defined in 3GPP TS 22.041</w:t>
      </w:r>
      <w:r w:rsidR="00A825F9">
        <w:t> </w:t>
      </w:r>
      <w:r w:rsidR="00A825F9">
        <w:rPr>
          <w:rFonts w:hint="eastAsia"/>
        </w:rPr>
        <w:t>[</w:t>
      </w:r>
      <w:r>
        <w:rPr>
          <w:rFonts w:hint="eastAsia"/>
        </w:rPr>
        <w:t>2]</w:t>
      </w:r>
      <w:r>
        <w:t>, and the "operator specific barring" category where this is defined by the PLMN operator to apply to outgoing calls or mobile originated short messages.</w:t>
      </w:r>
    </w:p>
    <w:p w14:paraId="3CF15699" w14:textId="77777777" w:rsidR="00766080" w:rsidRDefault="00766080" w:rsidP="00766080">
      <w:pPr>
        <w:pStyle w:val="Heading3"/>
      </w:pPr>
      <w:bookmarkStart w:id="24" w:name="_Toc533155115"/>
      <w:bookmarkStart w:id="25" w:name="_Toc155125866"/>
      <w:r>
        <w:t>2.1.1</w:t>
      </w:r>
      <w:r>
        <w:tab/>
        <w:t>Application or Change of Barring in the HLR</w:t>
      </w:r>
      <w:bookmarkEnd w:id="24"/>
      <w:bookmarkEnd w:id="25"/>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53CE04F5" w14:textId="77777777" w:rsidR="00DC5399" w:rsidRDefault="00766080" w:rsidP="00DC5399">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bookmarkStart w:id="26" w:name="_Toc533155116"/>
    </w:p>
    <w:p w14:paraId="21A11BB3" w14:textId="77777777" w:rsidR="00DC5399" w:rsidRDefault="00DC5399" w:rsidP="00DC5399">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3CB05CB2" w14:textId="77777777" w:rsidR="00DC5399" w:rsidRDefault="00DC5399" w:rsidP="00DC539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r>
      <w:r>
        <w:tab/>
        <w:t>Insert</w:t>
      </w:r>
      <w:r>
        <w:br/>
      </w:r>
      <w:r>
        <w:tab/>
      </w:r>
      <w:r>
        <w:tab/>
      </w:r>
      <w:r>
        <w:tab/>
        <w:t>Subscriber</w:t>
      </w:r>
      <w:r>
        <w:br/>
      </w:r>
      <w:r>
        <w:tab/>
      </w:r>
      <w:r>
        <w:tab/>
      </w:r>
      <w:r>
        <w:tab/>
        <w:t>&lt;-----------</w:t>
      </w:r>
      <w:r>
        <w:br/>
      </w:r>
      <w:r>
        <w:tab/>
      </w:r>
      <w:r>
        <w:tab/>
      </w:r>
      <w:r>
        <w:tab/>
        <w:t>data</w:t>
      </w:r>
      <w:r>
        <w:br/>
      </w:r>
      <w:r>
        <w:rPr>
          <w:rFonts w:ascii="Courier New" w:hAnsi="Courier New"/>
        </w:rPr>
        <w:br/>
      </w:r>
    </w:p>
    <w:p w14:paraId="54E0FB1E" w14:textId="77777777" w:rsidR="00DC5399" w:rsidRDefault="00DC5399" w:rsidP="00DC5399">
      <w:pPr>
        <w:pBdr>
          <w:left w:val="single" w:sz="6" w:space="0" w:color="000000"/>
          <w:bottom w:val="single" w:sz="6" w:space="0" w:color="000000"/>
          <w:right w:val="single" w:sz="6" w:space="0" w:color="000000"/>
        </w:pBdr>
        <w:rPr>
          <w:rFonts w:ascii="Courier New" w:hAnsi="Courier New"/>
        </w:rPr>
      </w:pPr>
    </w:p>
    <w:p w14:paraId="560EA1A9" w14:textId="77777777" w:rsidR="00DC5399" w:rsidRDefault="00DC5399" w:rsidP="00DC5399">
      <w:pPr>
        <w:pStyle w:val="TF"/>
      </w:pPr>
      <w:r>
        <w:t xml:space="preserve">Figure </w:t>
      </w:r>
      <w:r>
        <w:rPr>
          <w:rFonts w:hint="eastAsia"/>
        </w:rPr>
        <w:t>2.1.1/</w:t>
      </w:r>
      <w:r>
        <w:t>1: Transfer of updated subscription information to VLR or SGSN</w:t>
      </w:r>
    </w:p>
    <w:p w14:paraId="59F3C47A" w14:textId="0A5CC297" w:rsidR="00766080" w:rsidRDefault="00766080" w:rsidP="00DC5399">
      <w:pPr>
        <w:pStyle w:val="Heading3"/>
      </w:pPr>
      <w:bookmarkStart w:id="27" w:name="_Toc155125867"/>
      <w:r>
        <w:t>2.1.2</w:t>
      </w:r>
      <w:r>
        <w:tab/>
        <w:t>Invocation of Barring</w:t>
      </w:r>
      <w:bookmarkEnd w:id="26"/>
      <w:bookmarkEnd w:id="27"/>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14:paraId="2FDDB757" w14:textId="77777777" w:rsidR="00DC5399" w:rsidRDefault="00766080" w:rsidP="00DC5399">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14:paraId="67CF5860"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187E3790"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tab/>
      </w:r>
      <w:r>
        <w:tab/>
        <w:t>Send Info for</w:t>
      </w:r>
      <w:r>
        <w:br/>
      </w:r>
      <w:r>
        <w:tab/>
      </w:r>
      <w:r>
        <w:tab/>
        <w:t>----------------&gt;</w:t>
      </w:r>
      <w:r>
        <w:br/>
      </w:r>
      <w:r>
        <w:tab/>
      </w:r>
      <w:r>
        <w:tab/>
        <w:t>O/G Call</w:t>
      </w:r>
      <w:r>
        <w:br/>
      </w:r>
      <w:r>
        <w:br/>
      </w:r>
      <w:r>
        <w:tab/>
      </w:r>
      <w:r>
        <w:tab/>
        <w:t>Reject</w:t>
      </w:r>
      <w:r>
        <w:br/>
      </w:r>
      <w:r>
        <w:tab/>
      </w:r>
      <w:r>
        <w:tab/>
        <w:t>&lt;----------------</w:t>
      </w:r>
      <w:r>
        <w:br/>
      </w:r>
      <w:r>
        <w:tab/>
      </w:r>
      <w:r>
        <w:tab/>
        <w:t>(cause)</w:t>
      </w:r>
      <w:r>
        <w:br/>
      </w:r>
      <w:r>
        <w:br/>
      </w:r>
    </w:p>
    <w:p w14:paraId="3D265D3D" w14:textId="77777777" w:rsidR="00DC5399" w:rsidRDefault="00DC5399" w:rsidP="00DC5399">
      <w:pPr>
        <w:keepNext/>
        <w:keepLines/>
        <w:pBdr>
          <w:left w:val="single" w:sz="6" w:space="0" w:color="000000"/>
          <w:right w:val="single" w:sz="6" w:space="0" w:color="000000"/>
        </w:pBdr>
        <w:rPr>
          <w:u w:val="single"/>
        </w:rPr>
      </w:pPr>
      <w:r>
        <w:rPr>
          <w:u w:val="single"/>
        </w:rPr>
        <w:br/>
        <w:t>Operator option: error indication returned to MS</w:t>
      </w:r>
    </w:p>
    <w:p w14:paraId="03D3C368"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6DFC22E1"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7CD2F11E" w14:textId="77777777" w:rsidR="00DC5399" w:rsidRDefault="00DC5399" w:rsidP="00DC5399">
      <w:pPr>
        <w:keepNext/>
        <w:keepLines/>
        <w:pBdr>
          <w:left w:val="single" w:sz="6" w:space="0" w:color="000000"/>
          <w:bottom w:val="single" w:sz="6" w:space="0" w:color="000000"/>
          <w:right w:val="single" w:sz="6" w:space="0" w:color="000000"/>
        </w:pBdr>
      </w:pPr>
    </w:p>
    <w:p w14:paraId="6738DB8F" w14:textId="437914F1" w:rsidR="00766080" w:rsidRDefault="00DC5399" w:rsidP="00DC5399">
      <w:pPr>
        <w:pStyle w:val="TF"/>
      </w:pPr>
      <w:r>
        <w:t>Figure 2</w:t>
      </w:r>
      <w:r>
        <w:rPr>
          <w:rFonts w:hint="eastAsia"/>
        </w:rPr>
        <w:t>.1.2/1</w:t>
      </w:r>
      <w:r>
        <w:t xml:space="preserve">: Operator Determined Barring of Outgoing Calls or </w:t>
      </w:r>
      <w:smartTag w:uri="urn:schemas-microsoft-com:office:smarttags" w:element="place">
        <w:smartTag w:uri="urn:schemas-microsoft-com:office:smarttags" w:element="City">
          <w:r>
            <w:t>Mobile</w:t>
          </w:r>
        </w:smartTag>
      </w:smartTag>
      <w:r>
        <w:t xml:space="preserve"> Originated Short Messages invocation in the VLR</w:t>
      </w:r>
    </w:p>
    <w:p w14:paraId="0B4BDAE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7819EDF0" w14:textId="49F85843"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MO Short</w:t>
      </w:r>
      <w:r>
        <w:br/>
      </w:r>
      <w:r>
        <w:tab/>
        <w:t>-----------------&gt;</w:t>
      </w:r>
    </w:p>
    <w:p w14:paraId="15CA137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045978B4"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777834E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599285DE"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Reject</w:t>
      </w:r>
    </w:p>
    <w:p w14:paraId="65266A8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p w14:paraId="0DD2289F"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526D123C"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3D6163A9" w14:textId="77777777" w:rsidR="00766080" w:rsidRDefault="00766080" w:rsidP="00766080">
      <w:pPr>
        <w:pStyle w:val="TF"/>
      </w:pPr>
      <w:r>
        <w:t>Figure 2</w:t>
      </w:r>
      <w:r>
        <w:rPr>
          <w:rFonts w:hint="eastAsia"/>
        </w:rPr>
        <w:t>.1.2/2</w:t>
      </w:r>
      <w:r>
        <w:t xml:space="preserve">: Operator Determined Barring of </w:t>
      </w:r>
      <w:smartTag w:uri="urn:schemas-microsoft-com:office:smarttags" w:element="place">
        <w:smartTag w:uri="urn:schemas-microsoft-com:office:smarttags" w:element="City">
          <w:r>
            <w:t>Mobile</w:t>
          </w:r>
        </w:smartTag>
      </w:smartTag>
      <w:r>
        <w:t xml:space="preserve"> Originated Short Messages invocation in the SGSN</w:t>
      </w:r>
    </w:p>
    <w:p w14:paraId="5C391865" w14:textId="77777777" w:rsidR="00766080" w:rsidRDefault="00766080" w:rsidP="00766080">
      <w:pPr>
        <w:pStyle w:val="Heading2"/>
      </w:pPr>
      <w:bookmarkStart w:id="28" w:name="_Toc533155117"/>
      <w:bookmarkStart w:id="29" w:name="_Toc155125868"/>
      <w:r>
        <w:t>2.2</w:t>
      </w:r>
      <w:r>
        <w:tab/>
        <w:t xml:space="preserve">Barring of Incoming Calls or </w:t>
      </w:r>
      <w:smartTag w:uri="urn:schemas-microsoft-com:office:smarttags" w:element="place">
        <w:smartTag w:uri="urn:schemas-microsoft-com:office:smarttags" w:element="City">
          <w:r>
            <w:t>Mobile</w:t>
          </w:r>
        </w:smartTag>
      </w:smartTag>
      <w:r>
        <w:t xml:space="preserve"> Terminated Short Messages</w:t>
      </w:r>
      <w:bookmarkEnd w:id="28"/>
      <w:bookmarkEnd w:id="29"/>
    </w:p>
    <w:p w14:paraId="1569B7E8" w14:textId="77777777" w:rsidR="00766080" w:rsidRDefault="00766080" w:rsidP="00766080">
      <w:pPr>
        <w:pStyle w:val="Heading3"/>
      </w:pPr>
      <w:bookmarkStart w:id="30" w:name="_Toc533155118"/>
      <w:bookmarkStart w:id="31" w:name="_Toc155125869"/>
      <w:r>
        <w:t>2.2.1</w:t>
      </w:r>
      <w:r>
        <w:tab/>
        <w:t>Application or Change of Barring in the HLR</w:t>
      </w:r>
      <w:bookmarkEnd w:id="30"/>
      <w:bookmarkEnd w:id="31"/>
    </w:p>
    <w:p w14:paraId="13C0F143" w14:textId="77777777"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14:paraId="6BF450BC" w14:textId="77777777" w:rsidR="00766080" w:rsidRDefault="00766080" w:rsidP="00766080">
      <w:pPr>
        <w:pStyle w:val="Heading3"/>
      </w:pPr>
      <w:bookmarkStart w:id="32" w:name="_Toc533155119"/>
      <w:bookmarkStart w:id="33" w:name="_Toc155125870"/>
      <w:r>
        <w:t>2.2.2</w:t>
      </w:r>
      <w:r>
        <w:tab/>
        <w:t>Invocation of Barring</w:t>
      </w:r>
      <w:bookmarkEnd w:id="32"/>
      <w:bookmarkEnd w:id="33"/>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2FACC0AC" w14:textId="77777777" w:rsidR="00DC5399" w:rsidRDefault="00766080" w:rsidP="00DC5399">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14:paraId="1168474D"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68840D04"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Incoming call</w:t>
      </w:r>
      <w:r>
        <w:br/>
      </w:r>
      <w:r>
        <w:tab/>
      </w:r>
      <w:r>
        <w:tab/>
        <w:t>&lt;---------------</w:t>
      </w:r>
      <w:r>
        <w:br/>
      </w:r>
      <w:r>
        <w:tab/>
      </w:r>
      <w:r>
        <w:tab/>
        <w:t>(address)</w:t>
      </w:r>
      <w:r>
        <w:br/>
      </w:r>
      <w:r>
        <w:tab/>
        <w:t>Send routing</w:t>
      </w:r>
      <w:r>
        <w:br/>
      </w:r>
      <w:r>
        <w:tab/>
        <w:t>&lt;----------------</w:t>
      </w:r>
      <w:r>
        <w:br/>
      </w:r>
      <w:r>
        <w:tab/>
        <w:t>info request</w:t>
      </w:r>
      <w:r>
        <w:br/>
      </w:r>
      <w:r>
        <w:br/>
      </w:r>
      <w:r>
        <w:br/>
      </w:r>
      <w:r>
        <w:tab/>
        <w:t>Reject</w:t>
      </w:r>
      <w:r>
        <w:br/>
      </w:r>
      <w:r>
        <w:tab/>
        <w:t>----------------&gt;</w:t>
      </w:r>
      <w:r>
        <w:br/>
      </w:r>
      <w:r>
        <w:tab/>
        <w:t>(cause)</w:t>
      </w:r>
      <w:r>
        <w:br/>
      </w:r>
    </w:p>
    <w:p w14:paraId="2CF44D90" w14:textId="77777777" w:rsidR="00DC5399" w:rsidRDefault="00DC5399" w:rsidP="00DC5399">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33505180"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2B535A37"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7FEB5AF2" w14:textId="77777777" w:rsidR="00DC5399" w:rsidRDefault="00DC5399" w:rsidP="00DC5399">
      <w:pPr>
        <w:pStyle w:val="TF"/>
      </w:pPr>
      <w:r>
        <w:t xml:space="preserve">Figure </w:t>
      </w:r>
      <w:r>
        <w:rPr>
          <w:rFonts w:hint="eastAsia"/>
        </w:rPr>
        <w:t>2.2.2/1</w:t>
      </w:r>
      <w:r>
        <w:t>: Operator Determined Barring of Incoming Calls</w:t>
      </w:r>
    </w:p>
    <w:p w14:paraId="030CFB37" w14:textId="77777777" w:rsidR="00DC5399" w:rsidRDefault="00DC5399" w:rsidP="00DC5399">
      <w:r>
        <w:t xml:space="preserve">An indicative message flow diagram for the handling of Operator Determined Barring of mobile terminated short messages is given in figure </w:t>
      </w:r>
      <w:r>
        <w:rPr>
          <w:rFonts w:hint="eastAsia"/>
        </w:rPr>
        <w:t>2.2.2/2</w:t>
      </w:r>
      <w:r>
        <w:t>.</w:t>
      </w:r>
    </w:p>
    <w:p w14:paraId="240E25DA"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r>
      <w:smartTag w:uri="urn:schemas-microsoft-com:office:smarttags" w:element="place">
        <w:smartTag w:uri="urn:schemas-microsoft-com:office:smarttags" w:element="City">
          <w:r>
            <w:rPr>
              <w:b/>
              <w:sz w:val="24"/>
            </w:rPr>
            <w:t>SMS</w:t>
          </w:r>
        </w:smartTag>
        <w:r>
          <w:rPr>
            <w:b/>
            <w:sz w:val="24"/>
          </w:rPr>
          <w:t xml:space="preserve"> </w:t>
        </w:r>
        <w:smartTag w:uri="urn:schemas-microsoft-com:office:smarttags" w:element="State">
          <w:r>
            <w:rPr>
              <w:b/>
              <w:sz w:val="24"/>
            </w:rPr>
            <w:t>SC</w:t>
          </w:r>
        </w:smartTag>
      </w:smartTag>
      <w:r>
        <w:rPr>
          <w:b/>
          <w:sz w:val="24"/>
        </w:rPr>
        <w:br/>
      </w:r>
      <w:r>
        <w:rPr>
          <w:u w:val="single"/>
        </w:rPr>
        <w:t>MT short message request barred because of ODB</w:t>
      </w:r>
    </w:p>
    <w:p w14:paraId="4DCEF0DE"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MT short</w:t>
      </w:r>
      <w:r>
        <w:br/>
      </w:r>
      <w:r>
        <w:tab/>
      </w:r>
      <w:r>
        <w:tab/>
        <w:t>&lt;---------------</w:t>
      </w:r>
      <w:r>
        <w:br/>
      </w:r>
      <w:r>
        <w:tab/>
      </w:r>
      <w:r>
        <w:tab/>
        <w:t>message</w:t>
      </w:r>
      <w:r>
        <w:br/>
      </w:r>
      <w:r>
        <w:tab/>
        <w:t>Send routing</w:t>
      </w:r>
      <w:r>
        <w:br/>
      </w:r>
      <w:r>
        <w:tab/>
        <w:t>info for SM</w:t>
      </w:r>
      <w:r>
        <w:br/>
      </w:r>
      <w:r>
        <w:tab/>
        <w:t>&lt;----------------</w:t>
      </w:r>
      <w:r>
        <w:br/>
      </w:r>
      <w:r>
        <w:tab/>
        <w:t>request</w:t>
      </w:r>
      <w:r>
        <w:br/>
      </w:r>
      <w:r>
        <w:br/>
      </w:r>
      <w:r>
        <w:tab/>
        <w:t>Reject</w:t>
      </w:r>
      <w:r>
        <w:br/>
      </w:r>
      <w:r>
        <w:tab/>
        <w:t>----------------&gt;</w:t>
      </w:r>
      <w:r>
        <w:br/>
      </w:r>
      <w:r>
        <w:tab/>
        <w:t>(cause)</w:t>
      </w:r>
      <w:r>
        <w:br/>
      </w:r>
      <w:r>
        <w:br/>
      </w:r>
      <w:r>
        <w:tab/>
      </w:r>
      <w:r>
        <w:tab/>
        <w:t>Reject</w:t>
      </w:r>
      <w:r>
        <w:br/>
      </w:r>
      <w:r>
        <w:tab/>
      </w:r>
      <w:r>
        <w:tab/>
        <w:t>---------------&gt;</w:t>
      </w:r>
      <w:r>
        <w:br/>
      </w:r>
      <w:r>
        <w:tab/>
      </w:r>
      <w:r>
        <w:tab/>
        <w:t>(cause)</w:t>
      </w:r>
    </w:p>
    <w:p w14:paraId="16FB48DF"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5E786016" w14:textId="41274CC8" w:rsidR="00766080" w:rsidRDefault="00DC5399" w:rsidP="00DC5399">
      <w:pPr>
        <w:pStyle w:val="TF"/>
      </w:pPr>
      <w:r>
        <w:t xml:space="preserve">Figure </w:t>
      </w:r>
      <w:r>
        <w:rPr>
          <w:rFonts w:hint="eastAsia"/>
        </w:rPr>
        <w:t>2.2.2/2</w:t>
      </w:r>
      <w:r>
        <w:t xml:space="preserve">: Operator Determined Barring of </w:t>
      </w:r>
      <w:smartTag w:uri="urn:schemas-microsoft-com:office:smarttags" w:element="place">
        <w:smartTag w:uri="urn:schemas-microsoft-com:office:smarttags" w:element="City">
          <w:r>
            <w:t>Mobile</w:t>
          </w:r>
        </w:smartTag>
      </w:smartTag>
      <w:r>
        <w:t xml:space="preserve"> Terminated Short Messages</w:t>
      </w:r>
    </w:p>
    <w:p w14:paraId="4B0B029C" w14:textId="77777777" w:rsidR="00766080" w:rsidRDefault="00766080" w:rsidP="00766080">
      <w:pPr>
        <w:pStyle w:val="Heading2"/>
      </w:pPr>
      <w:bookmarkStart w:id="34" w:name="_Toc533155120"/>
      <w:bookmarkStart w:id="35" w:name="_Toc155125871"/>
      <w:r>
        <w:lastRenderedPageBreak/>
        <w:t>2.3</w:t>
      </w:r>
      <w:r>
        <w:tab/>
        <w:t>Barring of Roaming</w:t>
      </w:r>
      <w:bookmarkEnd w:id="34"/>
      <w:bookmarkEnd w:id="35"/>
    </w:p>
    <w:p w14:paraId="006FF39E" w14:textId="77777777" w:rsidR="00766080" w:rsidRDefault="00766080" w:rsidP="00766080">
      <w:pPr>
        <w:pStyle w:val="Heading3"/>
      </w:pPr>
      <w:bookmarkStart w:id="36" w:name="_Toc533155121"/>
      <w:bookmarkStart w:id="37" w:name="_Toc155125872"/>
      <w:r>
        <w:t>2.3.1</w:t>
      </w:r>
      <w:r>
        <w:tab/>
        <w:t>Application or Change of Barring in the HLR/HSS/UDM</w:t>
      </w:r>
      <w:bookmarkEnd w:id="36"/>
      <w:bookmarkEnd w:id="37"/>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20FE7DFE" w14:textId="77777777" w:rsidR="00DC5399" w:rsidRDefault="00DC5399" w:rsidP="00DC5399">
      <w:r>
        <w:t>If the mobile subscriber is not currently registered in a barred PLMN, the HLR/HSS/UDM shall take no further action.</w:t>
      </w:r>
    </w:p>
    <w:p w14:paraId="5E344C4B"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175FBCFA" w14:textId="54915C6D"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Cancel</w:t>
      </w:r>
      <w:r>
        <w:br/>
      </w:r>
      <w:r>
        <w:tab/>
      </w:r>
      <w:r>
        <w:tab/>
      </w:r>
      <w:r>
        <w:tab/>
        <w:t>&lt;-----------</w:t>
      </w:r>
      <w:r>
        <w:br/>
      </w:r>
      <w:r>
        <w:tab/>
      </w:r>
      <w:r>
        <w:tab/>
      </w:r>
      <w:r>
        <w:tab/>
        <w:t>location</w:t>
      </w:r>
    </w:p>
    <w:p w14:paraId="4EE19398"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3EE800B7" w14:textId="77777777" w:rsidR="00DC5399" w:rsidRDefault="00DC5399" w:rsidP="00DC5399">
      <w:pPr>
        <w:pStyle w:val="TF"/>
      </w:pPr>
      <w:r>
        <w:t xml:space="preserve">Figure </w:t>
      </w:r>
      <w:r>
        <w:rPr>
          <w:rFonts w:hint="eastAsia"/>
        </w:rPr>
        <w:t>2.3.1/1</w:t>
      </w:r>
      <w:r>
        <w:t>: Immediate Application of Barring of Roaming in HLR/HSS</w:t>
      </w:r>
    </w:p>
    <w:p w14:paraId="657045CB" w14:textId="77777777" w:rsidR="00DC5399" w:rsidRPr="00060943"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1F326A5E" w14:textId="6793B55C"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UECM Deregistration</w:t>
      </w:r>
      <w:r>
        <w:br/>
      </w:r>
      <w:r>
        <w:tab/>
      </w:r>
      <w:r>
        <w:tab/>
        <w:t>&lt;----------</w:t>
      </w:r>
    </w:p>
    <w:p w14:paraId="6C276805" w14:textId="28A17C9D"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Deregistration</w:t>
      </w:r>
      <w:r>
        <w:br/>
      </w:r>
      <w:r>
        <w:tab/>
        <w:t>&lt;----------</w:t>
      </w:r>
    </w:p>
    <w:p w14:paraId="3ECE79C8"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222D223"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5CE45271"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4A0A358A" w14:textId="3E3BAF10" w:rsidR="00766080" w:rsidRDefault="00DC5399" w:rsidP="00DC5399">
      <w:pPr>
        <w:pStyle w:val="TF"/>
      </w:pPr>
      <w:r>
        <w:t xml:space="preserve">Figure </w:t>
      </w:r>
      <w:r>
        <w:rPr>
          <w:rFonts w:hint="eastAsia"/>
        </w:rPr>
        <w:t>2.3.1/</w:t>
      </w:r>
      <w:r>
        <w:t>2: Immediate Application of Barring of Roaming in UDM</w:t>
      </w:r>
    </w:p>
    <w:p w14:paraId="04B4BF76" w14:textId="77777777" w:rsidR="00766080" w:rsidRDefault="00766080" w:rsidP="00766080">
      <w:pPr>
        <w:pStyle w:val="Heading3"/>
      </w:pPr>
      <w:bookmarkStart w:id="38" w:name="_Toc533155122"/>
      <w:bookmarkStart w:id="39" w:name="_Toc155125873"/>
      <w:r>
        <w:t>2.3.2</w:t>
      </w:r>
      <w:r>
        <w:tab/>
        <w:t>Invocation of Barring</w:t>
      </w:r>
      <w:bookmarkEnd w:id="38"/>
      <w:bookmarkEnd w:id="39"/>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0FE4C81A" w14:textId="77777777" w:rsidR="00DC5399" w:rsidRDefault="00766080" w:rsidP="00DC5399">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56DD49B0"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0260C047"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Location update</w:t>
      </w:r>
      <w:r>
        <w:br/>
      </w:r>
      <w:r>
        <w:tab/>
      </w:r>
      <w:r>
        <w:tab/>
        <w:t>----------------&gt;</w:t>
      </w:r>
      <w:r>
        <w:tab/>
      </w:r>
      <w:r>
        <w:br/>
      </w:r>
      <w:r>
        <w:tab/>
      </w:r>
      <w:r>
        <w:tab/>
        <w:t>request</w:t>
      </w:r>
      <w:r>
        <w:tab/>
        <w:t>Update</w:t>
      </w:r>
      <w:r>
        <w:br/>
      </w:r>
      <w:r>
        <w:tab/>
      </w:r>
      <w:r>
        <w:tab/>
      </w:r>
      <w:r>
        <w:tab/>
        <w:t>Location</w:t>
      </w:r>
      <w:r>
        <w:br/>
      </w:r>
      <w:r>
        <w:tab/>
      </w:r>
      <w:r>
        <w:tab/>
      </w:r>
      <w:r>
        <w:tab/>
        <w:t>-----------&gt;</w:t>
      </w:r>
      <w:r>
        <w:br/>
      </w:r>
      <w:r>
        <w:tab/>
      </w:r>
      <w:r>
        <w:tab/>
        <w:t>r</w:t>
      </w:r>
      <w:r>
        <w:tab/>
        <w:t>equest</w:t>
      </w:r>
      <w:r>
        <w:br/>
      </w:r>
      <w:r>
        <w:br/>
      </w:r>
      <w:r>
        <w:tab/>
      </w:r>
      <w:r>
        <w:tab/>
      </w:r>
      <w:r>
        <w:tab/>
        <w:t>Reject</w:t>
      </w:r>
      <w:r>
        <w:br/>
      </w:r>
      <w:r>
        <w:tab/>
      </w:r>
      <w:r>
        <w:tab/>
      </w:r>
      <w:r>
        <w:tab/>
        <w:t>&lt;-----------</w:t>
      </w:r>
      <w:r>
        <w:br/>
      </w:r>
      <w:r>
        <w:tab/>
      </w:r>
      <w:r>
        <w:tab/>
        <w:t>(cause)</w:t>
      </w:r>
      <w:r>
        <w:br/>
      </w:r>
      <w:r>
        <w:tab/>
      </w:r>
      <w:r>
        <w:tab/>
        <w:t>Reject</w:t>
      </w:r>
      <w:r>
        <w:br/>
      </w:r>
      <w:r>
        <w:tab/>
      </w:r>
      <w:r>
        <w:tab/>
        <w:t>&lt;----------------</w:t>
      </w:r>
      <w:r>
        <w:br/>
      </w:r>
      <w:r>
        <w:tab/>
      </w:r>
      <w:r>
        <w:tab/>
        <w:t>(cause)</w:t>
      </w:r>
      <w:r>
        <w:br/>
      </w:r>
      <w:r>
        <w:tab/>
        <w:t>Reject</w:t>
      </w:r>
      <w:r>
        <w:br/>
      </w:r>
      <w:r>
        <w:tab/>
        <w:t>&lt;-------------</w:t>
      </w:r>
      <w:r>
        <w:br/>
      </w:r>
      <w:r>
        <w:tab/>
        <w:t>(cause)</w:t>
      </w:r>
    </w:p>
    <w:p w14:paraId="54BD2761" w14:textId="77777777" w:rsidR="00DC5399" w:rsidRDefault="00DC5399" w:rsidP="00DC5399">
      <w:pPr>
        <w:keepNext/>
        <w:keepLines/>
        <w:pBdr>
          <w:left w:val="single" w:sz="6" w:space="0" w:color="000000"/>
          <w:bottom w:val="single" w:sz="6" w:space="0" w:color="000000"/>
          <w:right w:val="single" w:sz="6" w:space="0" w:color="000000"/>
        </w:pBdr>
      </w:pPr>
    </w:p>
    <w:p w14:paraId="779C87EF" w14:textId="77777777" w:rsidR="00DC5399" w:rsidRDefault="00DC5399" w:rsidP="00DC5399">
      <w:pPr>
        <w:pStyle w:val="TF"/>
      </w:pPr>
      <w:r>
        <w:t xml:space="preserve">Figure </w:t>
      </w:r>
      <w:r>
        <w:rPr>
          <w:rFonts w:hint="eastAsia"/>
        </w:rPr>
        <w:t>2.3.2/1</w:t>
      </w:r>
      <w:r>
        <w:t>: Operator Determined Barring of Roaming invocation in HLR. Roaming in a prohibited VLR</w:t>
      </w:r>
    </w:p>
    <w:p w14:paraId="4B17C88B"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6A756BEA"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GPRS Update</w:t>
      </w:r>
    </w:p>
    <w:p w14:paraId="35B9CDAB"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t>r</w:t>
      </w:r>
      <w:r>
        <w:tab/>
        <w:t>equest</w:t>
      </w:r>
    </w:p>
    <w:p w14:paraId="3413F4E9"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7CA755AC"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3A8EAF2E"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0EE34FC1" w14:textId="77777777" w:rsidR="00DC5399" w:rsidRDefault="00DC5399" w:rsidP="00DC5399">
      <w:pPr>
        <w:keepNext/>
        <w:keepLines/>
        <w:pBdr>
          <w:left w:val="single" w:sz="6" w:space="0" w:color="000000"/>
          <w:bottom w:val="single" w:sz="6" w:space="0" w:color="000000"/>
          <w:right w:val="single" w:sz="6" w:space="0" w:color="000000"/>
        </w:pBdr>
      </w:pPr>
    </w:p>
    <w:p w14:paraId="41776300" w14:textId="77777777" w:rsidR="00DC5399" w:rsidRDefault="00DC5399" w:rsidP="00DC5399">
      <w:pPr>
        <w:pStyle w:val="TF"/>
      </w:pPr>
      <w:r>
        <w:t xml:space="preserve">Figure </w:t>
      </w:r>
      <w:r>
        <w:rPr>
          <w:rFonts w:hint="eastAsia"/>
        </w:rPr>
        <w:t>2.3.2/2</w:t>
      </w:r>
      <w:r>
        <w:t>: Operator Determined Barring of Roaming invocation in HLR. Roaming in a prohibited SGSN</w:t>
      </w:r>
    </w:p>
    <w:p w14:paraId="1C1DC035"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3C63767D"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t>Update</w:t>
      </w:r>
    </w:p>
    <w:p w14:paraId="4EC56CF4"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06F1BACA"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02978B50"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0AC82AD2"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3C1F7AF5" w14:textId="77777777" w:rsidR="00DC5399" w:rsidRDefault="00DC5399" w:rsidP="00DC5399">
      <w:pPr>
        <w:keepNext/>
        <w:keepLines/>
        <w:pBdr>
          <w:left w:val="single" w:sz="6" w:space="0" w:color="000000"/>
          <w:bottom w:val="single" w:sz="6" w:space="0" w:color="000000"/>
          <w:right w:val="single" w:sz="6" w:space="0" w:color="000000"/>
        </w:pBdr>
      </w:pPr>
    </w:p>
    <w:p w14:paraId="1EBCCA1C" w14:textId="77777777" w:rsidR="00DC5399" w:rsidRDefault="00DC5399" w:rsidP="00DC5399">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3: Operator Determined Barring of Roaming invocation in HSS. Roaming in a prohibited MME</w:t>
      </w:r>
    </w:p>
    <w:p w14:paraId="4BA258CE" w14:textId="77777777" w:rsidR="00DC5399" w:rsidRDefault="00DC5399" w:rsidP="00DC5399">
      <w:pPr>
        <w:pStyle w:val="B1"/>
      </w:pPr>
    </w:p>
    <w:p w14:paraId="2E35BF5D"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5EFB152C"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Registration request</w:t>
      </w:r>
      <w:r>
        <w:br/>
      </w:r>
      <w:r>
        <w:tab/>
        <w:t>-------------&gt;</w:t>
      </w:r>
      <w:r>
        <w:br/>
      </w:r>
      <w:r>
        <w:tab/>
      </w:r>
      <w:r>
        <w:tab/>
        <w:t>UECM Registration</w:t>
      </w:r>
      <w:r>
        <w:br/>
      </w:r>
      <w:r>
        <w:tab/>
      </w:r>
      <w:r>
        <w:tab/>
        <w:t>----------------&gt;</w:t>
      </w:r>
      <w:r>
        <w:br/>
      </w:r>
      <w:r>
        <w:tab/>
      </w:r>
      <w:r>
        <w:tab/>
        <w:t>request</w:t>
      </w:r>
    </w:p>
    <w:p w14:paraId="61681046"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70453EB8" w14:textId="77777777" w:rsidR="00DC5399" w:rsidRDefault="00DC5399" w:rsidP="00DC5399">
      <w:pPr>
        <w:keepNext/>
        <w:keepLines/>
        <w:pBdr>
          <w:left w:val="single" w:sz="6" w:space="0" w:color="000000"/>
          <w:bottom w:val="single" w:sz="6" w:space="0" w:color="000000"/>
          <w:right w:val="single" w:sz="6" w:space="0" w:color="000000"/>
        </w:pBdr>
      </w:pPr>
    </w:p>
    <w:p w14:paraId="0267EAF5" w14:textId="083C5AAF" w:rsidR="00766080" w:rsidRDefault="00DC5399" w:rsidP="00DC5399">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4: Operator Determined Barring of Roaming invocation in UDM. Roaming in a prohibited AMF</w:t>
      </w:r>
    </w:p>
    <w:p w14:paraId="67AD5866" w14:textId="77777777" w:rsidR="00766080" w:rsidRDefault="00766080" w:rsidP="00766080">
      <w:pPr>
        <w:pStyle w:val="Heading2"/>
      </w:pPr>
      <w:bookmarkStart w:id="40" w:name="_Toc533155123"/>
      <w:bookmarkStart w:id="41" w:name="_Toc155125874"/>
      <w:r>
        <w:t>2.4</w:t>
      </w:r>
      <w:r>
        <w:tab/>
        <w:t>Barring of Supplementary Services Access</w:t>
      </w:r>
      <w:bookmarkEnd w:id="40"/>
      <w:bookmarkEnd w:id="41"/>
    </w:p>
    <w:p w14:paraId="00251F05" w14:textId="04866FBD" w:rsidR="00766080" w:rsidRDefault="00766080" w:rsidP="00766080">
      <w:r>
        <w:t>Barring of supplementary services access encompasses the general barring of supplementary services management category specified in 3GPP TS 22.041</w:t>
      </w:r>
      <w:r w:rsidR="00A825F9">
        <w:t> </w:t>
      </w:r>
      <w:r w:rsidR="00A825F9">
        <w:rPr>
          <w:rFonts w:hint="eastAsia"/>
        </w:rPr>
        <w:t>[</w:t>
      </w:r>
      <w:r>
        <w:rPr>
          <w:rFonts w:hint="eastAsia"/>
        </w:rPr>
        <w:t>2]</w:t>
      </w:r>
      <w:r>
        <w:t xml:space="preserve"> and the specific categories of barring of registration of a call forwarded-to number and barring of invocation of call transfer.</w:t>
      </w:r>
    </w:p>
    <w:p w14:paraId="2B23C4C1" w14:textId="77777777" w:rsidR="00766080" w:rsidRDefault="00766080" w:rsidP="00766080">
      <w:pPr>
        <w:pStyle w:val="Heading3"/>
      </w:pPr>
      <w:bookmarkStart w:id="42" w:name="_Toc533155124"/>
      <w:bookmarkStart w:id="43" w:name="_Toc155125875"/>
      <w:r>
        <w:t>2.4.1</w:t>
      </w:r>
      <w:r>
        <w:tab/>
        <w:t>Application or Change of Barring in the HLR</w:t>
      </w:r>
      <w:bookmarkEnd w:id="42"/>
      <w:bookmarkEnd w:id="43"/>
    </w:p>
    <w:p w14:paraId="163FF3F6" w14:textId="77777777"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w:t>
      </w:r>
      <w:r>
        <w:lastRenderedPageBreak/>
        <w:t xml:space="preserve">accordingly, and, if necessary, transfer the updated subscription information to the VLR using one or more Insert Subscriber Data operations, as shown in figure </w:t>
      </w:r>
      <w:r>
        <w:rPr>
          <w:rFonts w:hint="eastAsia"/>
        </w:rPr>
        <w:t>2.1.1/</w:t>
      </w:r>
      <w:r>
        <w:t>1.</w:t>
      </w:r>
    </w:p>
    <w:p w14:paraId="2E7EF00C" w14:textId="77777777"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14:paraId="56CBC15E" w14:textId="77777777" w:rsidR="00766080" w:rsidRDefault="00766080" w:rsidP="00766080">
      <w:pPr>
        <w:pStyle w:val="Heading3"/>
      </w:pPr>
      <w:bookmarkStart w:id="44" w:name="_Toc533155125"/>
      <w:bookmarkStart w:id="45" w:name="_Toc155125876"/>
      <w:r>
        <w:t>2.4.2</w:t>
      </w:r>
      <w:r>
        <w:tab/>
        <w:t>Invocation of Barring</w:t>
      </w:r>
      <w:bookmarkEnd w:id="44"/>
      <w:bookmarkEnd w:id="45"/>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4E79E139" w14:textId="77777777" w:rsidR="00DC5399" w:rsidRDefault="00766080" w:rsidP="00DC5399">
      <w:r>
        <w:t xml:space="preserve">An indicative message flow diagram for the handling in the HLR of Operator Determined Barring of access to supplementary services is given in figure </w:t>
      </w:r>
      <w:r>
        <w:rPr>
          <w:rFonts w:hint="eastAsia"/>
        </w:rPr>
        <w:t>2.4.2/1</w:t>
      </w:r>
      <w:r>
        <w:t>.</w:t>
      </w:r>
    </w:p>
    <w:p w14:paraId="34C22153"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168529EC"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p>
    <w:p w14:paraId="0DA60221"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34AC52BA" w14:textId="77777777" w:rsidR="00DC5399" w:rsidRDefault="00DC5399" w:rsidP="00DC5399">
      <w:pPr>
        <w:keepNext/>
        <w:keepLines/>
        <w:pBdr>
          <w:left w:val="single" w:sz="6" w:space="0" w:color="000000"/>
          <w:bottom w:val="single" w:sz="6" w:space="0" w:color="000000"/>
          <w:right w:val="single" w:sz="6" w:space="0" w:color="000000"/>
        </w:pBdr>
      </w:pPr>
    </w:p>
    <w:p w14:paraId="51EE7FE3" w14:textId="77777777" w:rsidR="00DC5399" w:rsidRDefault="00DC5399" w:rsidP="00DC5399">
      <w:pPr>
        <w:pStyle w:val="TF"/>
      </w:pPr>
      <w:r>
        <w:t xml:space="preserve">Figure </w:t>
      </w:r>
      <w:r>
        <w:rPr>
          <w:rFonts w:hint="eastAsia"/>
        </w:rPr>
        <w:t>2.4.2/1</w:t>
      </w:r>
      <w:r>
        <w:t>: Operator Determined Barring of Access to Supplementary Services in the HLR</w:t>
      </w:r>
    </w:p>
    <w:p w14:paraId="716D72C5" w14:textId="45AD0AE5" w:rsidR="00766080" w:rsidRDefault="00766080" w:rsidP="00DC5399">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t>-</w:t>
      </w:r>
      <w:r>
        <w:tab/>
        <w:t>processing unstructured SS data.</w:t>
      </w:r>
    </w:p>
    <w:p w14:paraId="27F32D53" w14:textId="77777777" w:rsidR="00DC5399" w:rsidRDefault="00766080" w:rsidP="00DC5399">
      <w:r>
        <w:t xml:space="preserve">An indicative message flow diagram for the handling in the VLR of Operator Determined Barring of access to supplementary services is given in figure </w:t>
      </w:r>
      <w:r>
        <w:rPr>
          <w:rFonts w:hint="eastAsia"/>
        </w:rPr>
        <w:t>2.4.2/2</w:t>
      </w:r>
      <w:r>
        <w:t>.</w:t>
      </w:r>
    </w:p>
    <w:p w14:paraId="371EA2F4"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2D5E4C03"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br/>
      </w:r>
      <w:r>
        <w:tab/>
      </w:r>
      <w:r>
        <w:tab/>
        <w:t>Reject</w:t>
      </w:r>
      <w:r>
        <w:br/>
      </w:r>
      <w:r>
        <w:tab/>
      </w:r>
      <w:r>
        <w:tab/>
        <w:t>&lt;----------------</w:t>
      </w:r>
      <w:r>
        <w:br/>
      </w:r>
      <w:r>
        <w:tab/>
      </w:r>
      <w:r>
        <w:tab/>
        <w:t>(cause)</w:t>
      </w:r>
      <w:r>
        <w:br/>
      </w:r>
    </w:p>
    <w:p w14:paraId="1596D753"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56CF4286"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5EA0BAED" w14:textId="7876D9D0" w:rsidR="00766080" w:rsidRDefault="00DC5399" w:rsidP="00DC5399">
      <w:pPr>
        <w:pStyle w:val="TF"/>
      </w:pPr>
      <w:r>
        <w:t xml:space="preserve">Figure </w:t>
      </w:r>
      <w:r>
        <w:rPr>
          <w:rFonts w:hint="eastAsia"/>
        </w:rPr>
        <w:t>2.4.2/2</w:t>
      </w:r>
      <w:r>
        <w:t>:</w:t>
      </w:r>
      <w:r w:rsidR="00766080">
        <w:t xml:space="preserve"> Operator Determined Barring of Access to Supplementary Services in the VLR</w:t>
      </w:r>
    </w:p>
    <w:p w14:paraId="572FF0C3" w14:textId="77777777" w:rsidR="00766080" w:rsidRDefault="00766080" w:rsidP="00766080">
      <w:pPr>
        <w:pStyle w:val="Heading3"/>
      </w:pPr>
      <w:bookmarkStart w:id="46" w:name="_Toc533155126"/>
      <w:bookmarkStart w:id="47" w:name="_Toc155125877"/>
      <w:r>
        <w:t>2.4.3</w:t>
      </w:r>
      <w:r>
        <w:tab/>
        <w:t>Operator Determined Barring of access to supplementary service not supported in VLR</w:t>
      </w:r>
      <w:bookmarkEnd w:id="46"/>
      <w:bookmarkEnd w:id="47"/>
    </w:p>
    <w:p w14:paraId="65343A6F" w14:textId="77777777" w:rsidR="00766080" w:rsidRDefault="00766080" w:rsidP="00766080">
      <w:r>
        <w:t>If the VLR does not support Operator Determined Barring of access to supplementary services the HLR shall take the following actions:</w:t>
      </w:r>
    </w:p>
    <w:p w14:paraId="1FB2AD1C" w14:textId="77777777" w:rsidR="00766080" w:rsidRDefault="00766080" w:rsidP="00766080">
      <w:pPr>
        <w:pStyle w:val="B1"/>
      </w:pPr>
      <w:r>
        <w:t>The VLR supports only phase 1:</w:t>
      </w:r>
    </w:p>
    <w:p w14:paraId="24A7DD85" w14:textId="77777777"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14:paraId="56EA02B1" w14:textId="77777777" w:rsidR="00766080" w:rsidRDefault="00766080" w:rsidP="00766080">
      <w:pPr>
        <w:pStyle w:val="B1"/>
      </w:pPr>
      <w:r>
        <w:t>The VLR supports phase 2 but does not support this Operator Determined Barring category:</w:t>
      </w:r>
    </w:p>
    <w:p w14:paraId="6A763629" w14:textId="77777777" w:rsidR="00766080" w:rsidRDefault="00766080" w:rsidP="00766080">
      <w:pPr>
        <w:pStyle w:val="B1"/>
      </w:pPr>
      <w:r>
        <w:tab/>
        <w:t>If the HLR receives a request which should normally be barred by the VLR the HLR shall reject the request instead of the VLR.</w:t>
      </w:r>
    </w:p>
    <w:p w14:paraId="5408B862" w14:textId="77777777" w:rsidR="00766080" w:rsidRDefault="00766080" w:rsidP="00766080">
      <w:r>
        <w:lastRenderedPageBreak/>
        <w:t>Note that requests handled locally by the VLR (e.g. interrogation) will not be barred.</w:t>
      </w:r>
    </w:p>
    <w:p w14:paraId="6D965A3F" w14:textId="77777777" w:rsidR="00766080" w:rsidRDefault="00766080" w:rsidP="00766080">
      <w:pPr>
        <w:pStyle w:val="Heading2"/>
      </w:pPr>
      <w:bookmarkStart w:id="48" w:name="_Toc533155127"/>
      <w:bookmarkStart w:id="49" w:name="_Toc155125878"/>
      <w:r>
        <w:t>2.</w:t>
      </w:r>
      <w:r>
        <w:rPr>
          <w:rFonts w:hint="eastAsia"/>
        </w:rPr>
        <w:t>5</w:t>
      </w:r>
      <w:r>
        <w:tab/>
        <w:t xml:space="preserve">Barring of </w:t>
      </w:r>
      <w:r>
        <w:rPr>
          <w:rFonts w:hint="eastAsia"/>
        </w:rPr>
        <w:t>MS initiated PDP context activation</w:t>
      </w:r>
      <w:bookmarkEnd w:id="48"/>
      <w:bookmarkEnd w:id="49"/>
    </w:p>
    <w:p w14:paraId="7F9F7896" w14:textId="2A49D8DF" w:rsidR="00A825F9"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50" w:name="_Toc533155128"/>
    </w:p>
    <w:p w14:paraId="74BEC63D" w14:textId="23E21698" w:rsidR="00766080" w:rsidRDefault="00766080" w:rsidP="00766080">
      <w:pPr>
        <w:pStyle w:val="Heading3"/>
      </w:pPr>
      <w:bookmarkStart w:id="51" w:name="_Toc155125879"/>
      <w:r>
        <w:t>2.</w:t>
      </w:r>
      <w:r>
        <w:rPr>
          <w:rFonts w:hint="eastAsia"/>
        </w:rPr>
        <w:t>5</w:t>
      </w:r>
      <w:r>
        <w:t>.1</w:t>
      </w:r>
      <w:r>
        <w:tab/>
        <w:t>Application or Change of Barring in the HLR</w:t>
      </w:r>
      <w:bookmarkEnd w:id="50"/>
      <w:bookmarkEnd w:id="51"/>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1E155AED" w14:textId="77777777" w:rsidR="00DC5399" w:rsidRDefault="00766080" w:rsidP="00DC5399">
      <w:r>
        <w:br w:type="page"/>
      </w:r>
      <w:bookmarkStart w:id="52" w:name="_Toc533155129"/>
    </w:p>
    <w:p w14:paraId="344DEAB3" w14:textId="77777777" w:rsidR="00DC5399" w:rsidRDefault="00DC5399" w:rsidP="00DC539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C319C23" w14:textId="77777777" w:rsidR="00DC5399" w:rsidRDefault="00DC5399" w:rsidP="00DC539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063FACA8" w14:textId="77777777" w:rsidR="00DC5399" w:rsidRDefault="00DC5399" w:rsidP="00DC5399">
      <w:pPr>
        <w:pBdr>
          <w:left w:val="single" w:sz="6" w:space="0" w:color="000000"/>
          <w:bottom w:val="single" w:sz="6" w:space="0" w:color="000000"/>
          <w:right w:val="single" w:sz="6" w:space="0" w:color="000000"/>
        </w:pBdr>
        <w:rPr>
          <w:rFonts w:ascii="Courier New" w:hAnsi="Courier New"/>
        </w:rPr>
      </w:pPr>
    </w:p>
    <w:p w14:paraId="53CF5683" w14:textId="77777777" w:rsidR="00DC5399" w:rsidRDefault="00DC5399" w:rsidP="00DC5399">
      <w:pPr>
        <w:pStyle w:val="TF"/>
      </w:pPr>
      <w:r>
        <w:t xml:space="preserve">Figure </w:t>
      </w:r>
      <w:r>
        <w:rPr>
          <w:rFonts w:hint="eastAsia"/>
        </w:rPr>
        <w:t>2.5.1/</w:t>
      </w:r>
      <w:r>
        <w:t>1: Transfer of updated subscription information to SGSN</w:t>
      </w:r>
    </w:p>
    <w:p w14:paraId="0D580A04" w14:textId="5436C33E" w:rsidR="00766080" w:rsidRDefault="00766080" w:rsidP="00DC5399">
      <w:pPr>
        <w:pStyle w:val="Heading3"/>
      </w:pPr>
      <w:bookmarkStart w:id="53" w:name="_Toc155125880"/>
      <w:r>
        <w:t>2.</w:t>
      </w:r>
      <w:r>
        <w:rPr>
          <w:rFonts w:hint="eastAsia"/>
        </w:rPr>
        <w:t>5</w:t>
      </w:r>
      <w:r>
        <w:t>.2</w:t>
      </w:r>
      <w:r>
        <w:tab/>
        <w:t>Invocation of Barring</w:t>
      </w:r>
      <w:bookmarkEnd w:id="52"/>
      <w:bookmarkEnd w:id="53"/>
    </w:p>
    <w:p w14:paraId="27F6FC76" w14:textId="77777777" w:rsidR="00A825F9"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585A5BDC" w14:textId="49400D37"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14:paraId="17FAB6DD" w14:textId="070F23C7" w:rsidR="00A825F9"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w:t>
      </w:r>
      <w:r w:rsidR="00A825F9">
        <w:rPr>
          <w:rFonts w:hint="eastAsia"/>
        </w:rPr>
        <w:t>TS</w:t>
      </w:r>
      <w:r w:rsidR="00A825F9">
        <w:t> </w:t>
      </w:r>
      <w:r w:rsidR="00A825F9">
        <w:rPr>
          <w:rFonts w:hint="eastAsia"/>
        </w:rPr>
        <w:t>2</w:t>
      </w:r>
      <w:r>
        <w:rPr>
          <w:rFonts w:hint="eastAsia"/>
        </w:rPr>
        <w:t>3.060</w:t>
      </w:r>
      <w:r w:rsidR="00A825F9">
        <w:t> </w:t>
      </w:r>
      <w:r w:rsidR="00A825F9">
        <w:rPr>
          <w:rFonts w:hint="eastAsia"/>
        </w:rPr>
        <w:t>[</w:t>
      </w:r>
      <w:r>
        <w:rPr>
          <w:rFonts w:hint="eastAsia"/>
        </w:rPr>
        <w:t>4].</w:t>
      </w:r>
    </w:p>
    <w:p w14:paraId="27F62F05" w14:textId="77777777" w:rsidR="00A825F9"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2.5.2/1.</w:t>
      </w:r>
    </w:p>
    <w:p w14:paraId="04347E78" w14:textId="2A769E59"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14:paraId="6CE4675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14:paraId="115DFCE1" w14:textId="77777777" w:rsidR="00766080" w:rsidRDefault="00766080" w:rsidP="00766080">
      <w:pPr>
        <w:keepNext/>
        <w:keepLines/>
        <w:pBdr>
          <w:left w:val="single" w:sz="6" w:space="0" w:color="000000"/>
          <w:bottom w:val="single" w:sz="6" w:space="0" w:color="000000"/>
          <w:right w:val="single" w:sz="6" w:space="0" w:color="000000"/>
        </w:pBdr>
      </w:pPr>
    </w:p>
    <w:p w14:paraId="5DBB1017" w14:textId="77777777"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14:paraId="6C651FB7" w14:textId="77777777" w:rsidR="00766080" w:rsidRDefault="00766080" w:rsidP="00766080">
      <w:pPr>
        <w:pStyle w:val="Heading2"/>
      </w:pPr>
      <w:bookmarkStart w:id="54" w:name="_Toc533155130"/>
      <w:bookmarkStart w:id="55" w:name="_Toc155125881"/>
      <w:r>
        <w:t>2.</w:t>
      </w:r>
      <w:r>
        <w:rPr>
          <w:rFonts w:hint="eastAsia"/>
        </w:rPr>
        <w:t>5</w:t>
      </w:r>
      <w:r>
        <w:t>A</w:t>
      </w:r>
      <w:r>
        <w:tab/>
        <w:t>Barring of EPS Bearer context establishment</w:t>
      </w:r>
      <w:bookmarkEnd w:id="54"/>
      <w:bookmarkEnd w:id="55"/>
    </w:p>
    <w:p w14:paraId="19EA0428" w14:textId="0A03A1D0" w:rsidR="00A825F9"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56" w:name="_Toc533155131"/>
    </w:p>
    <w:p w14:paraId="59440B11" w14:textId="41AE2C60" w:rsidR="00766080" w:rsidRDefault="00766080" w:rsidP="00766080">
      <w:pPr>
        <w:pStyle w:val="Heading3"/>
      </w:pPr>
      <w:bookmarkStart w:id="57" w:name="_Toc155125882"/>
      <w:r>
        <w:t>2.</w:t>
      </w:r>
      <w:r>
        <w:rPr>
          <w:rFonts w:hint="eastAsia"/>
        </w:rPr>
        <w:t>5</w:t>
      </w:r>
      <w:r>
        <w:t>A.1</w:t>
      </w:r>
      <w:r>
        <w:tab/>
        <w:t>Application or Change of Barring in the HSS</w:t>
      </w:r>
      <w:bookmarkEnd w:id="56"/>
      <w:bookmarkEnd w:id="57"/>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21C07AEC" w14:textId="77777777" w:rsidR="00DC5399" w:rsidRDefault="00DC5399" w:rsidP="00DC5399">
      <w:bookmarkStart w:id="58" w:name="_Toc533155132"/>
    </w:p>
    <w:p w14:paraId="7038817B" w14:textId="77777777" w:rsidR="00DC5399" w:rsidRDefault="00DC5399" w:rsidP="00DC539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42CC378B" w14:textId="77777777" w:rsidR="00DC5399" w:rsidRDefault="00DC5399" w:rsidP="00DC539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2F7BA84A" w14:textId="77777777" w:rsidR="00DC5399" w:rsidRDefault="00DC5399" w:rsidP="00DC5399">
      <w:pPr>
        <w:pBdr>
          <w:left w:val="single" w:sz="6" w:space="0" w:color="000000"/>
          <w:bottom w:val="single" w:sz="6" w:space="0" w:color="000000"/>
          <w:right w:val="single" w:sz="6" w:space="0" w:color="000000"/>
        </w:pBdr>
        <w:rPr>
          <w:rFonts w:ascii="Courier New" w:hAnsi="Courier New"/>
        </w:rPr>
      </w:pPr>
    </w:p>
    <w:p w14:paraId="35F3DBBA" w14:textId="77777777" w:rsidR="00DC5399" w:rsidRDefault="00DC5399" w:rsidP="00DC5399">
      <w:pPr>
        <w:pStyle w:val="TF"/>
      </w:pPr>
      <w:r>
        <w:t xml:space="preserve">Figure </w:t>
      </w:r>
      <w:r>
        <w:rPr>
          <w:rFonts w:hint="eastAsia"/>
        </w:rPr>
        <w:t>2.5</w:t>
      </w:r>
      <w:r>
        <w:t>A</w:t>
      </w:r>
      <w:r>
        <w:rPr>
          <w:rFonts w:hint="eastAsia"/>
        </w:rPr>
        <w:t>.1/</w:t>
      </w:r>
      <w:r>
        <w:t>1: Transfer of updated subscription information to MME</w:t>
      </w:r>
    </w:p>
    <w:p w14:paraId="5D693B5B" w14:textId="77777777" w:rsidR="00766080" w:rsidRDefault="00766080" w:rsidP="00766080">
      <w:pPr>
        <w:pStyle w:val="Heading3"/>
      </w:pPr>
      <w:bookmarkStart w:id="59" w:name="_Toc155125883"/>
      <w:r>
        <w:t>2.</w:t>
      </w:r>
      <w:r>
        <w:rPr>
          <w:rFonts w:hint="eastAsia"/>
        </w:rPr>
        <w:t>5</w:t>
      </w:r>
      <w:r>
        <w:t>A.2</w:t>
      </w:r>
      <w:r>
        <w:tab/>
        <w:t>Invocation of Barring</w:t>
      </w:r>
      <w:bookmarkEnd w:id="58"/>
      <w:bookmarkEnd w:id="59"/>
    </w:p>
    <w:p w14:paraId="3D74A450" w14:textId="77777777" w:rsidR="00A825F9"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w:t>
      </w:r>
    </w:p>
    <w:p w14:paraId="6EDAAE6E" w14:textId="3ED05FBD"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14:paraId="5662B7B5" w14:textId="77777777" w:rsidR="00766080" w:rsidRDefault="00766080" w:rsidP="00766080">
      <w:r>
        <w:t>For subscribers completely barred from the Packet Oriented Services, the MME shall reject attach requests.</w:t>
      </w:r>
    </w:p>
    <w:p w14:paraId="68BE1BE6" w14:textId="77777777" w:rsidR="00A825F9"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p>
    <w:p w14:paraId="268EEDA2" w14:textId="60412C4E"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14:paraId="543F1F51" w14:textId="77777777"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14:paraId="6C9EC776" w14:textId="77777777" w:rsidR="00DC5399" w:rsidRDefault="00766080" w:rsidP="00DC5399">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.2/1.</w:t>
      </w:r>
      <w:bookmarkStart w:id="60" w:name="_Toc533155133"/>
    </w:p>
    <w:p w14:paraId="2256EDBF" w14:textId="77777777" w:rsidR="00DC5399" w:rsidRDefault="00DC5399" w:rsidP="00DC539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 xml:space="preserve">AMF </w:t>
      </w:r>
      <w:r>
        <w:rPr>
          <w:rFonts w:hint="eastAsia"/>
          <w:b/>
          <w:sz w:val="24"/>
          <w:lang w:eastAsia="zh-CN"/>
        </w:rPr>
        <w:t>o</w:t>
      </w:r>
      <w:r>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BEB7B98" w14:textId="77777777" w:rsidR="00DC5399" w:rsidRDefault="00DC5399" w:rsidP="00DC539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tab/>
      </w:r>
      <w:r>
        <w:br/>
      </w:r>
      <w:r>
        <w:rPr>
          <w:rFonts w:ascii="Courier New" w:hAnsi="Courier New"/>
        </w:rPr>
        <w:br/>
      </w:r>
    </w:p>
    <w:p w14:paraId="13F173CD" w14:textId="77777777" w:rsidR="00DC5399" w:rsidRDefault="00DC5399" w:rsidP="00DC5399">
      <w:pPr>
        <w:pBdr>
          <w:left w:val="single" w:sz="6" w:space="0" w:color="000000"/>
          <w:bottom w:val="single" w:sz="6" w:space="0" w:color="000000"/>
          <w:right w:val="single" w:sz="6" w:space="0" w:color="000000"/>
        </w:pBdr>
        <w:rPr>
          <w:rFonts w:ascii="Courier New" w:hAnsi="Courier New"/>
        </w:rPr>
      </w:pPr>
    </w:p>
    <w:p w14:paraId="30F4436F" w14:textId="77777777" w:rsidR="00DC5399" w:rsidRDefault="00DC5399" w:rsidP="00DC5399">
      <w:pPr>
        <w:pStyle w:val="TF"/>
      </w:pPr>
      <w:r>
        <w:lastRenderedPageBreak/>
        <w:t xml:space="preserve">Figure </w:t>
      </w:r>
      <w:r>
        <w:rPr>
          <w:rFonts w:hint="eastAsia"/>
        </w:rPr>
        <w:t>2.5</w:t>
      </w:r>
      <w:r>
        <w:t>B</w:t>
      </w:r>
      <w:r>
        <w:rPr>
          <w:rFonts w:hint="eastAsia"/>
        </w:rPr>
        <w:t>.1/</w:t>
      </w:r>
      <w:r>
        <w:t>1: Transfer of updated subscription information to AMF/SMF</w:t>
      </w:r>
    </w:p>
    <w:p w14:paraId="41DFC2FE" w14:textId="25CBC980" w:rsidR="00766080" w:rsidRDefault="00766080" w:rsidP="00DC5399">
      <w:pPr>
        <w:pStyle w:val="Heading2"/>
      </w:pPr>
      <w:bookmarkStart w:id="61" w:name="_Toc155125884"/>
      <w:r>
        <w:t>2.</w:t>
      </w:r>
      <w:r>
        <w:rPr>
          <w:rFonts w:hint="eastAsia"/>
        </w:rPr>
        <w:t>5</w:t>
      </w:r>
      <w:r>
        <w:t>B</w:t>
      </w:r>
      <w:r>
        <w:tab/>
        <w:t>Barring of PDU Session establishment</w:t>
      </w:r>
      <w:bookmarkEnd w:id="60"/>
      <w:bookmarkEnd w:id="61"/>
    </w:p>
    <w:p w14:paraId="56836777" w14:textId="39301DA4" w:rsidR="00A825F9"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62" w:name="_Toc533155134"/>
    </w:p>
    <w:p w14:paraId="356070C2" w14:textId="0A2515CD" w:rsidR="00766080" w:rsidRDefault="00766080" w:rsidP="00766080">
      <w:pPr>
        <w:pStyle w:val="Heading3"/>
      </w:pPr>
      <w:bookmarkStart w:id="63" w:name="_Toc155125885"/>
      <w:r>
        <w:t>2.</w:t>
      </w:r>
      <w:r>
        <w:rPr>
          <w:rFonts w:hint="eastAsia"/>
        </w:rPr>
        <w:t>5</w:t>
      </w:r>
      <w:r>
        <w:t>B.1</w:t>
      </w:r>
      <w:r>
        <w:tab/>
        <w:t>Application or Change of Barring in the UDM</w:t>
      </w:r>
      <w:bookmarkEnd w:id="62"/>
      <w:bookmarkEnd w:id="63"/>
    </w:p>
    <w:p w14:paraId="4FD29546" w14:textId="7DD097B4"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Nudm_SDM Notification operation, as shown in figure </w:t>
      </w:r>
      <w:r>
        <w:rPr>
          <w:rFonts w:hint="eastAsia"/>
        </w:rPr>
        <w:t>2.5</w:t>
      </w:r>
      <w:r>
        <w:t>B</w:t>
      </w:r>
      <w:r>
        <w:rPr>
          <w:rFonts w:hint="eastAsia"/>
        </w:rPr>
        <w:t>.1/</w:t>
      </w:r>
      <w:r>
        <w:t>1.</w:t>
      </w:r>
    </w:p>
    <w:p w14:paraId="5CB56D41" w14:textId="452A620C"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sidR="00A825F9">
        <w:rPr>
          <w:b/>
          <w:sz w:val="24"/>
        </w:rPr>
        <w:t xml:space="preserve"> </w:t>
      </w:r>
      <w:r w:rsidR="00A825F9">
        <w:rPr>
          <w:rFonts w:hint="eastAsia"/>
          <w:b/>
          <w:sz w:val="24"/>
          <w:lang w:eastAsia="zh-CN"/>
        </w:rPr>
        <w:t>o</w:t>
      </w:r>
      <w:r w:rsidR="00A825F9">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72D33C0"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Nudm_SDM</w:t>
      </w:r>
      <w:r>
        <w:br/>
      </w:r>
      <w:r w:rsidR="00096469">
        <w:tab/>
      </w:r>
      <w:r>
        <w:t>Notification</w:t>
      </w:r>
      <w:r>
        <w:br/>
      </w:r>
      <w:r w:rsidR="00096469">
        <w:tab/>
      </w:r>
      <w:r>
        <w:t>&lt;-----------</w:t>
      </w:r>
      <w:r>
        <w:br/>
      </w:r>
      <w:r w:rsidR="00096469">
        <w:tab/>
      </w:r>
      <w:r>
        <w:br/>
      </w:r>
      <w:r>
        <w:rPr>
          <w:rFonts w:ascii="Courier New" w:hAnsi="Courier New"/>
        </w:rPr>
        <w:br/>
      </w:r>
    </w:p>
    <w:p w14:paraId="5C271E1F"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p>
    <w:p w14:paraId="63BB6F24" w14:textId="601A74FB" w:rsidR="00766080" w:rsidRDefault="00766080" w:rsidP="00766080">
      <w:pPr>
        <w:pStyle w:val="TF"/>
      </w:pPr>
      <w:r>
        <w:t xml:space="preserve">Figure </w:t>
      </w:r>
      <w:r>
        <w:rPr>
          <w:rFonts w:hint="eastAsia"/>
        </w:rPr>
        <w:t>2.5</w:t>
      </w:r>
      <w:r>
        <w:t>B</w:t>
      </w:r>
      <w:r>
        <w:rPr>
          <w:rFonts w:hint="eastAsia"/>
        </w:rPr>
        <w:t>.1/</w:t>
      </w:r>
      <w:r>
        <w:t>1: Transfer of updated subscription information to AMF</w:t>
      </w:r>
      <w:r w:rsidR="00A825F9">
        <w:t>/SMF</w:t>
      </w:r>
    </w:p>
    <w:p w14:paraId="28A396CA" w14:textId="77777777" w:rsidR="00766080" w:rsidRDefault="00766080" w:rsidP="00766080">
      <w:pPr>
        <w:pStyle w:val="Heading3"/>
      </w:pPr>
      <w:bookmarkStart w:id="64" w:name="_Toc533155135"/>
      <w:bookmarkStart w:id="65" w:name="_Toc155125886"/>
      <w:r>
        <w:t>2.</w:t>
      </w:r>
      <w:r>
        <w:rPr>
          <w:rFonts w:hint="eastAsia"/>
        </w:rPr>
        <w:t>5</w:t>
      </w:r>
      <w:r>
        <w:t>B.2</w:t>
      </w:r>
      <w:r>
        <w:tab/>
        <w:t>Invocation of Barring</w:t>
      </w:r>
      <w:bookmarkEnd w:id="64"/>
      <w:bookmarkEnd w:id="65"/>
    </w:p>
    <w:p w14:paraId="59D5AE78" w14:textId="77777777" w:rsidR="00A825F9" w:rsidRDefault="00A825F9" w:rsidP="00A825F9">
      <w:bookmarkStart w:id="66" w:name="_Toc533155136"/>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2D95037D" w14:textId="759306A2" w:rsidR="00A825F9" w:rsidRDefault="00A825F9" w:rsidP="00A825F9">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8B396AB" w14:textId="77777777" w:rsidR="00A825F9" w:rsidRDefault="00A825F9" w:rsidP="00A825F9">
      <w:r>
        <w:t>For subscribers completely barred from the Packet Oriented Services, the AMF may reject the registration requests.</w:t>
      </w:r>
    </w:p>
    <w:p w14:paraId="5069DF88" w14:textId="77777777" w:rsidR="00A825F9" w:rsidRDefault="00A825F9" w:rsidP="00A825F9">
      <w:r>
        <w:t xml:space="preserve">Barring of </w:t>
      </w:r>
      <w:r>
        <w:rPr>
          <w:lang w:eastAsia="zh-CN"/>
        </w:rPr>
        <w:t>PDU Session establishsment</w:t>
      </w:r>
      <w:r>
        <w:rPr>
          <w:rFonts w:hint="eastAsia"/>
        </w:rPr>
        <w:t xml:space="preserve"> </w:t>
      </w:r>
      <w:r>
        <w:t>for other barring categories for the Packet Oriented Services,</w:t>
      </w:r>
      <w:r>
        <w:rPr>
          <w:rFonts w:hint="eastAsia"/>
        </w:rPr>
        <w:t xml:space="preserve"> </w:t>
      </w:r>
      <w:r>
        <w:t>SMF determine</w:t>
      </w:r>
      <w:r>
        <w:rPr>
          <w:rFonts w:hint="eastAsia"/>
          <w:lang w:eastAsia="zh-CN"/>
        </w:rPr>
        <w:t>s</w:t>
      </w:r>
      <w:r>
        <w:t xml:space="preserve"> whether a request for PDU Session establishment</w:t>
      </w:r>
      <w:r w:rsidRPr="00E57BA2">
        <w:t xml:space="preserve"> </w:t>
      </w:r>
      <w:r>
        <w:t>shall be barred or not:</w:t>
      </w:r>
    </w:p>
    <w:p w14:paraId="459AEA9D" w14:textId="08B1497D" w:rsidR="00A825F9" w:rsidRDefault="00A825F9" w:rsidP="00A825F9">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in HPLMN, then the SMF shall reject the PDU connectivity request,</w:t>
      </w:r>
    </w:p>
    <w:p w14:paraId="63275E74" w14:textId="6A0BE6D3" w:rsidR="00A825F9" w:rsidRDefault="00A825F9" w:rsidP="00A825F9">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2AE8A93F" w14:textId="77777777" w:rsidR="00A825F9" w:rsidRDefault="00A825F9" w:rsidP="00A825F9">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7EA62732" w14:textId="3AB1AA7B" w:rsidR="00A825F9" w:rsidRDefault="00A825F9" w:rsidP="00A825F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473AAE29"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3138449F"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56AD468D" w14:textId="77777777" w:rsidR="00A825F9" w:rsidRDefault="00A825F9" w:rsidP="00A825F9">
      <w:pPr>
        <w:keepNext/>
        <w:keepLines/>
        <w:pBdr>
          <w:left w:val="single" w:sz="6" w:space="0" w:color="000000"/>
          <w:bottom w:val="single" w:sz="6" w:space="0" w:color="000000"/>
          <w:right w:val="single" w:sz="6" w:space="0" w:color="000000"/>
        </w:pBdr>
      </w:pPr>
    </w:p>
    <w:p w14:paraId="5078714E" w14:textId="16180066" w:rsidR="00A825F9" w:rsidRDefault="00A825F9" w:rsidP="00A825F9">
      <w:pPr>
        <w:pStyle w:val="TF"/>
      </w:pPr>
      <w:r>
        <w:t>Figure 2</w:t>
      </w:r>
      <w:r>
        <w:rPr>
          <w:rFonts w:hint="eastAsia"/>
        </w:rPr>
        <w:t>.5</w:t>
      </w:r>
      <w:r>
        <w:t>B</w:t>
      </w:r>
      <w:r>
        <w:rPr>
          <w:rFonts w:hint="eastAsia"/>
        </w:rPr>
        <w:t>.2/1</w:t>
      </w:r>
      <w:r>
        <w:t>: Operator Determined Barring of PDU Session Establishment in the SMF</w:t>
      </w:r>
    </w:p>
    <w:p w14:paraId="0477FFCE" w14:textId="77777777" w:rsidR="00766080" w:rsidRDefault="00766080" w:rsidP="00766080">
      <w:pPr>
        <w:pStyle w:val="Heading2"/>
        <w:tabs>
          <w:tab w:val="left" w:pos="1140"/>
        </w:tabs>
        <w:ind w:left="1140" w:hanging="1140"/>
      </w:pPr>
      <w:bookmarkStart w:id="67" w:name="_Toc155125887"/>
      <w:r>
        <w:t>2.6</w:t>
      </w:r>
      <w:r>
        <w:tab/>
        <w:t xml:space="preserve">Barring of </w:t>
      </w:r>
      <w:r>
        <w:rPr>
          <w:rFonts w:hint="eastAsia"/>
        </w:rPr>
        <w:t>Network initiated PDP context activation</w:t>
      </w:r>
      <w:bookmarkEnd w:id="66"/>
      <w:bookmarkEnd w:id="67"/>
    </w:p>
    <w:p w14:paraId="0EBDFED0" w14:textId="384B0F52" w:rsidR="00A825F9"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68" w:name="_Toc533155137"/>
    </w:p>
    <w:p w14:paraId="4CE2066C" w14:textId="29E51CA6" w:rsidR="00766080" w:rsidRDefault="00766080" w:rsidP="00766080">
      <w:pPr>
        <w:pStyle w:val="Heading3"/>
      </w:pPr>
      <w:bookmarkStart w:id="69" w:name="_Toc155125888"/>
      <w:r>
        <w:t>2.</w:t>
      </w:r>
      <w:r>
        <w:rPr>
          <w:rFonts w:hint="eastAsia"/>
        </w:rPr>
        <w:t>6</w:t>
      </w:r>
      <w:r>
        <w:t>.1</w:t>
      </w:r>
      <w:r>
        <w:tab/>
        <w:t>Application or Change of Barring in the HLR</w:t>
      </w:r>
      <w:bookmarkEnd w:id="68"/>
      <w:bookmarkEnd w:id="69"/>
    </w:p>
    <w:p w14:paraId="161D40D1" w14:textId="77777777"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14:paraId="7B4C54C2" w14:textId="77777777" w:rsidR="00766080" w:rsidRDefault="00766080" w:rsidP="00766080">
      <w:pPr>
        <w:pStyle w:val="Heading3"/>
      </w:pPr>
      <w:bookmarkStart w:id="70" w:name="_Toc533155138"/>
      <w:bookmarkStart w:id="71" w:name="_Toc155125889"/>
      <w:r>
        <w:t>2.</w:t>
      </w:r>
      <w:r>
        <w:rPr>
          <w:rFonts w:hint="eastAsia"/>
        </w:rPr>
        <w:t>6</w:t>
      </w:r>
      <w:r>
        <w:t>.2</w:t>
      </w:r>
      <w:r>
        <w:tab/>
        <w:t>Invocation of Barring</w:t>
      </w:r>
      <w:bookmarkEnd w:id="70"/>
      <w:bookmarkEnd w:id="71"/>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6EB82895" w14:textId="77777777" w:rsidR="00DC5399" w:rsidRDefault="00766080" w:rsidP="00DC5399">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p>
    <w:p w14:paraId="29F9BC30" w14:textId="77777777" w:rsidR="00DC5399" w:rsidRDefault="00DC5399" w:rsidP="00DC539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6CB5522E" w14:textId="77777777" w:rsidR="00DC5399" w:rsidRDefault="00DC5399" w:rsidP="00DC5399">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 xml:space="preserve">Incoming </w:t>
      </w:r>
      <w:r>
        <w:rPr>
          <w:rFonts w:hint="eastAsia"/>
        </w:rPr>
        <w:t>PDP PDU</w:t>
      </w:r>
      <w:r>
        <w:br/>
      </w:r>
      <w:r>
        <w:tab/>
      </w:r>
      <w:r>
        <w:tab/>
        <w:t>&lt;---------------</w:t>
      </w:r>
      <w:r>
        <w:br/>
      </w:r>
      <w:r>
        <w:tab/>
      </w:r>
      <w:r>
        <w:tab/>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031E9943" w14:textId="77777777" w:rsidR="00DC5399" w:rsidRDefault="00DC5399" w:rsidP="00DC5399">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47EA5E34" w14:textId="77777777" w:rsidR="00DC5399" w:rsidRDefault="00DC5399" w:rsidP="00DC539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052CD9F2" w14:textId="77777777" w:rsidR="00DC5399" w:rsidRDefault="00DC5399" w:rsidP="00DC5399">
      <w:pPr>
        <w:keepNext/>
        <w:keepLines/>
        <w:pBdr>
          <w:left w:val="single" w:sz="6" w:space="0" w:color="000000"/>
          <w:bottom w:val="single" w:sz="6" w:space="0" w:color="000000"/>
          <w:right w:val="single" w:sz="6" w:space="0" w:color="000000"/>
        </w:pBdr>
        <w:rPr>
          <w:rFonts w:ascii="Courier New" w:hAnsi="Courier New"/>
        </w:rPr>
      </w:pPr>
    </w:p>
    <w:p w14:paraId="52EE602E" w14:textId="24B1D65B" w:rsidR="00766080" w:rsidRDefault="00766080" w:rsidP="00DC5399">
      <w:pPr>
        <w:pStyle w:val="TF"/>
      </w:pPr>
      <w:r>
        <w:t xml:space="preserve">Figure </w:t>
      </w:r>
      <w:r>
        <w:rPr>
          <w:rFonts w:hint="eastAsia"/>
        </w:rPr>
        <w:t>2.6.2/1</w:t>
      </w:r>
      <w:r>
        <w:t xml:space="preserve">: Operator Determined Barring of </w:t>
      </w:r>
      <w:r>
        <w:rPr>
          <w:rFonts w:hint="eastAsia"/>
        </w:rPr>
        <w:t>Network initiated PDP context activation</w:t>
      </w:r>
    </w:p>
    <w:p w14:paraId="1DECB960" w14:textId="77777777" w:rsidR="00766080" w:rsidRDefault="00766080" w:rsidP="00766080">
      <w:pPr>
        <w:pStyle w:val="Heading2"/>
      </w:pPr>
      <w:bookmarkStart w:id="72" w:name="_Toc533155139"/>
      <w:bookmarkStart w:id="73" w:name="_Toc155125890"/>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2"/>
      <w:bookmarkEnd w:id="73"/>
    </w:p>
    <w:p w14:paraId="224191EC" w14:textId="123A9344" w:rsidR="00A825F9"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4" w:name="_Toc533155140"/>
    </w:p>
    <w:p w14:paraId="48563770" w14:textId="4887C6AD" w:rsidR="00766080" w:rsidRDefault="00766080" w:rsidP="00766080">
      <w:pPr>
        <w:pStyle w:val="Heading3"/>
      </w:pPr>
      <w:bookmarkStart w:id="75" w:name="_Toc155125891"/>
      <w:r>
        <w:t>2.</w:t>
      </w:r>
      <w:r>
        <w:rPr>
          <w:rFonts w:hint="eastAsia"/>
          <w:lang w:eastAsia="ja-JP"/>
        </w:rPr>
        <w:t>6A</w:t>
      </w:r>
      <w:r>
        <w:t>.1</w:t>
      </w:r>
      <w:r>
        <w:tab/>
        <w:t>Application or Change of Barring in the HLR</w:t>
      </w:r>
      <w:bookmarkEnd w:id="74"/>
      <w:bookmarkEnd w:id="75"/>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11905613" w14:textId="77777777" w:rsidR="00DC5399" w:rsidRDefault="00DC5399" w:rsidP="00DC5399">
      <w:pPr>
        <w:pStyle w:val="TH"/>
        <w:rPr>
          <w:lang w:eastAsia="ja-JP"/>
        </w:rPr>
      </w:pPr>
      <w:bookmarkStart w:id="76" w:name="_Toc533155141"/>
    </w:p>
    <w:p w14:paraId="6942D76A" w14:textId="77777777" w:rsidR="00DC5399" w:rsidRDefault="00DC5399" w:rsidP="00DC539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444EE668" w14:textId="77777777" w:rsidR="00DC5399" w:rsidRDefault="00DC5399" w:rsidP="00DC539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21EA0903" w14:textId="77777777" w:rsidR="00DC5399" w:rsidRDefault="00DC5399" w:rsidP="00DC5399">
      <w:pPr>
        <w:pBdr>
          <w:left w:val="single" w:sz="6" w:space="0" w:color="000000"/>
          <w:bottom w:val="single" w:sz="6" w:space="0" w:color="000000"/>
          <w:right w:val="single" w:sz="6" w:space="0" w:color="000000"/>
        </w:pBdr>
        <w:rPr>
          <w:rFonts w:ascii="Courier New" w:hAnsi="Courier New"/>
        </w:rPr>
      </w:pPr>
    </w:p>
    <w:p w14:paraId="2A687AC7" w14:textId="77777777" w:rsidR="00DC5399" w:rsidRDefault="00DC5399" w:rsidP="00DC5399">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7DB6A1DD" w14:textId="77777777" w:rsidR="00766080" w:rsidRDefault="00766080" w:rsidP="00766080">
      <w:pPr>
        <w:pStyle w:val="Heading3"/>
      </w:pPr>
      <w:bookmarkStart w:id="77" w:name="_Toc155125892"/>
      <w:r>
        <w:lastRenderedPageBreak/>
        <w:t>2.</w:t>
      </w:r>
      <w:r>
        <w:rPr>
          <w:rFonts w:hint="eastAsia"/>
          <w:lang w:eastAsia="ja-JP"/>
        </w:rPr>
        <w:t>6A</w:t>
      </w:r>
      <w:r>
        <w:t>.2</w:t>
      </w:r>
      <w:r>
        <w:tab/>
        <w:t>Invocation of Barring</w:t>
      </w:r>
      <w:bookmarkEnd w:id="76"/>
      <w:bookmarkEnd w:id="77"/>
    </w:p>
    <w:p w14:paraId="626C9C4F" w14:textId="77777777"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14:paraId="7BB57ACE" w14:textId="77777777"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14:paraId="7C35378E"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13B0C626" w14:textId="77777777" w:rsidR="00A825F9"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63362C07" w14:textId="7FAE6389"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14:paraId="3043F617" w14:textId="77777777" w:rsidR="00766080" w:rsidRDefault="00766080" w:rsidP="00766080">
      <w:pPr>
        <w:pStyle w:val="Heading2"/>
      </w:pPr>
      <w:bookmarkStart w:id="78" w:name="_Toc533155142"/>
      <w:bookmarkStart w:id="79" w:name="_Toc155125893"/>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78"/>
      <w:bookmarkEnd w:id="79"/>
    </w:p>
    <w:p w14:paraId="55AFF7E0" w14:textId="4EE44BE0" w:rsidR="00A825F9"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bookmarkStart w:id="80" w:name="_Toc533155143"/>
    </w:p>
    <w:p w14:paraId="74B86F10" w14:textId="5AC53D71" w:rsidR="00766080" w:rsidRDefault="00766080" w:rsidP="00766080">
      <w:pPr>
        <w:pStyle w:val="Heading3"/>
      </w:pPr>
      <w:bookmarkStart w:id="81" w:name="_Toc155125894"/>
      <w:r>
        <w:t>2.</w:t>
      </w:r>
      <w:r>
        <w:rPr>
          <w:rFonts w:hint="eastAsia"/>
          <w:lang w:eastAsia="ja-JP"/>
        </w:rPr>
        <w:t>6</w:t>
      </w:r>
      <w:r>
        <w:rPr>
          <w:lang w:eastAsia="ja-JP"/>
        </w:rPr>
        <w:t>B</w:t>
      </w:r>
      <w:r>
        <w:t>.1</w:t>
      </w:r>
      <w:r>
        <w:tab/>
        <w:t>Application or Change of Barring in the HSS</w:t>
      </w:r>
      <w:bookmarkEnd w:id="80"/>
      <w:bookmarkEnd w:id="81"/>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31163815" w14:textId="77777777" w:rsidR="00AF1F34" w:rsidRDefault="00AF1F34" w:rsidP="00AF1F34">
      <w:pPr>
        <w:pStyle w:val="TH"/>
        <w:rPr>
          <w:lang w:eastAsia="ja-JP"/>
        </w:rPr>
      </w:pPr>
      <w:bookmarkStart w:id="82" w:name="_Toc533155144"/>
    </w:p>
    <w:p w14:paraId="3C72420A" w14:textId="77777777" w:rsidR="00AF1F34" w:rsidRDefault="00AF1F34" w:rsidP="00AF1F34">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065C4D42"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1E0C855E" w14:textId="77777777" w:rsidR="00AF1F34" w:rsidRDefault="00AF1F34" w:rsidP="00AF1F34">
      <w:pPr>
        <w:pBdr>
          <w:left w:val="single" w:sz="6" w:space="0" w:color="000000"/>
          <w:bottom w:val="single" w:sz="6" w:space="0" w:color="000000"/>
          <w:right w:val="single" w:sz="6" w:space="0" w:color="000000"/>
        </w:pBdr>
        <w:rPr>
          <w:rFonts w:ascii="Courier New" w:hAnsi="Courier New"/>
        </w:rPr>
      </w:pPr>
    </w:p>
    <w:p w14:paraId="616516F3" w14:textId="77777777" w:rsidR="00AF1F34" w:rsidRDefault="00AF1F34" w:rsidP="00AF1F34">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51635BCD" w14:textId="77777777" w:rsidR="00766080" w:rsidRDefault="00766080" w:rsidP="00766080">
      <w:pPr>
        <w:pStyle w:val="Heading3"/>
      </w:pPr>
      <w:bookmarkStart w:id="83" w:name="_Toc155125895"/>
      <w:r>
        <w:t>2.</w:t>
      </w:r>
      <w:r>
        <w:rPr>
          <w:rFonts w:hint="eastAsia"/>
          <w:lang w:eastAsia="ja-JP"/>
        </w:rPr>
        <w:t>6</w:t>
      </w:r>
      <w:r>
        <w:rPr>
          <w:lang w:eastAsia="ja-JP"/>
        </w:rPr>
        <w:t>B</w:t>
      </w:r>
      <w:r>
        <w:t>.2</w:t>
      </w:r>
      <w:r>
        <w:tab/>
        <w:t>Invocation of Barring</w:t>
      </w:r>
      <w:bookmarkEnd w:id="82"/>
      <w:bookmarkEnd w:id="83"/>
    </w:p>
    <w:p w14:paraId="6BC5A8E1" w14:textId="77777777"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14:paraId="18ECB5AE" w14:textId="77777777"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14:paraId="4C028417"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7262AF14" w14:textId="77777777" w:rsidR="00A825F9"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611A2B4F" w14:textId="4EE37A7E"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14:paraId="43FC584E" w14:textId="77777777" w:rsidR="00766080" w:rsidRDefault="00766080" w:rsidP="00766080">
      <w:pPr>
        <w:pStyle w:val="Heading2"/>
      </w:pPr>
      <w:bookmarkStart w:id="84" w:name="_Toc533155145"/>
      <w:bookmarkStart w:id="85" w:name="_Toc155125896"/>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4"/>
      <w:bookmarkEnd w:id="85"/>
    </w:p>
    <w:p w14:paraId="42D483AC" w14:textId="4793B62F"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p>
    <w:p w14:paraId="32609711" w14:textId="77777777" w:rsidR="00A825F9" w:rsidRDefault="00A825F9" w:rsidP="00A825F9">
      <w:pPr>
        <w:pStyle w:val="Heading3"/>
      </w:pPr>
      <w:bookmarkStart w:id="86" w:name="_Toc533155146"/>
      <w:bookmarkStart w:id="87" w:name="_Toc155125897"/>
      <w:r>
        <w:t>2.</w:t>
      </w:r>
      <w:r>
        <w:rPr>
          <w:rFonts w:hint="eastAsia"/>
          <w:lang w:eastAsia="ja-JP"/>
        </w:rPr>
        <w:t>6</w:t>
      </w:r>
      <w:r>
        <w:rPr>
          <w:lang w:eastAsia="ja-JP"/>
        </w:rPr>
        <w:t>C</w:t>
      </w:r>
      <w:r>
        <w:t>.1</w:t>
      </w:r>
      <w:r>
        <w:tab/>
        <w:t>Application or Change of Barring in the UDM</w:t>
      </w:r>
      <w:bookmarkEnd w:id="87"/>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14:paraId="7561A4F3" w14:textId="77777777" w:rsidR="00AF1F34" w:rsidRDefault="00AF1F34" w:rsidP="00AF1F34">
      <w:pPr>
        <w:pStyle w:val="TH"/>
        <w:rPr>
          <w:lang w:eastAsia="ja-JP"/>
        </w:rPr>
      </w:pPr>
    </w:p>
    <w:p w14:paraId="3E01E9A6" w14:textId="77777777" w:rsidR="00AF1F34" w:rsidRDefault="00AF1F34" w:rsidP="00AF1F34">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6A6D6A61"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br/>
      </w:r>
      <w:r>
        <w:rPr>
          <w:rFonts w:ascii="Courier New" w:hAnsi="Courier New"/>
        </w:rPr>
        <w:br/>
      </w:r>
    </w:p>
    <w:p w14:paraId="02970CB8" w14:textId="77777777" w:rsidR="00AF1F34" w:rsidRDefault="00AF1F34" w:rsidP="00AF1F34">
      <w:pPr>
        <w:pBdr>
          <w:left w:val="single" w:sz="6" w:space="0" w:color="000000"/>
          <w:bottom w:val="single" w:sz="6" w:space="0" w:color="000000"/>
          <w:right w:val="single" w:sz="6" w:space="0" w:color="000000"/>
        </w:pBdr>
        <w:rPr>
          <w:rFonts w:ascii="Courier New" w:hAnsi="Courier New"/>
        </w:rPr>
      </w:pPr>
    </w:p>
    <w:p w14:paraId="77CF9D85" w14:textId="77777777" w:rsidR="00AF1F34" w:rsidRDefault="00AF1F34" w:rsidP="00AF1F34">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6DCC476E" w14:textId="77777777" w:rsidR="00766080" w:rsidRDefault="00766080" w:rsidP="00766080">
      <w:pPr>
        <w:pStyle w:val="Heading3"/>
      </w:pPr>
      <w:bookmarkStart w:id="88" w:name="_Toc155125898"/>
      <w:r>
        <w:t>2.</w:t>
      </w:r>
      <w:r>
        <w:rPr>
          <w:rFonts w:hint="eastAsia"/>
          <w:lang w:eastAsia="ja-JP"/>
        </w:rPr>
        <w:t>6</w:t>
      </w:r>
      <w:r>
        <w:rPr>
          <w:lang w:eastAsia="ja-JP"/>
        </w:rPr>
        <w:t>C</w:t>
      </w:r>
      <w:r>
        <w:t>.2</w:t>
      </w:r>
      <w:r>
        <w:tab/>
        <w:t>Invocation of Barring</w:t>
      </w:r>
      <w:bookmarkEnd w:id="86"/>
      <w:bookmarkEnd w:id="88"/>
    </w:p>
    <w:p w14:paraId="50DD4105" w14:textId="77777777"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5314329C" w14:textId="77777777" w:rsidR="00766080" w:rsidRDefault="00766080" w:rsidP="00766080">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14:paraId="48E663B0"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14:paraId="52D700F3" w14:textId="77777777" w:rsidR="00A825F9" w:rsidRDefault="00766080" w:rsidP="00766080">
      <w:pPr>
        <w:pStyle w:val="B1"/>
      </w:pPr>
      <w:r>
        <w:lastRenderedPageBreak/>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p>
    <w:p w14:paraId="7AA4A1EE" w14:textId="1D4C44CB"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14:paraId="1335AA9A" w14:textId="77777777" w:rsidR="00766080" w:rsidRDefault="00766080" w:rsidP="00766080">
      <w:pPr>
        <w:pStyle w:val="Heading2"/>
      </w:pPr>
      <w:bookmarkStart w:id="89" w:name="_Toc533155148"/>
      <w:bookmarkStart w:id="90" w:name="_Toc155125899"/>
      <w:r>
        <w:t>2.7</w:t>
      </w:r>
      <w:r>
        <w:tab/>
        <w:t>Interactions of Operator Determined Barring with Supplementary Services</w:t>
      </w:r>
      <w:bookmarkEnd w:id="89"/>
      <w:bookmarkEnd w:id="90"/>
    </w:p>
    <w:p w14:paraId="0CDE9B7B" w14:textId="77777777" w:rsidR="00766080" w:rsidRDefault="00766080" w:rsidP="00766080">
      <w:r>
        <w:t>The following interactions of Operator Determined Barring with supplementary services have been identified:</w:t>
      </w:r>
    </w:p>
    <w:p w14:paraId="52FF86BD" w14:textId="77777777" w:rsidR="00766080" w:rsidRDefault="00766080" w:rsidP="00766080">
      <w:pPr>
        <w:pStyle w:val="Heading3"/>
      </w:pPr>
      <w:bookmarkStart w:id="91" w:name="_Toc533155149"/>
      <w:bookmarkStart w:id="92" w:name="_Toc155125900"/>
      <w:r>
        <w:t>2.7.1</w:t>
      </w:r>
      <w:r>
        <w:tab/>
        <w:t>Call Forwarding</w:t>
      </w:r>
      <w:bookmarkEnd w:id="91"/>
      <w:bookmarkEnd w:id="92"/>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153C7E71" w14:textId="77777777" w:rsidR="00AF1F34" w:rsidRDefault="00766080" w:rsidP="00AF1F34">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4CCB80F4" w14:textId="77777777" w:rsidR="00AF1F34" w:rsidRDefault="00AF1F34" w:rsidP="00AF1F34">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361EEA8E" w14:textId="77777777" w:rsidR="00AF1F34" w:rsidRDefault="00AF1F34" w:rsidP="00AF1F3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Insert</w:t>
      </w:r>
      <w:r>
        <w:br/>
      </w:r>
      <w:r>
        <w:tab/>
      </w:r>
      <w:r>
        <w:tab/>
      </w:r>
      <w:r>
        <w:tab/>
        <w:t>Subscriber</w:t>
      </w:r>
      <w:r>
        <w:br/>
      </w:r>
      <w:r>
        <w:tab/>
      </w:r>
      <w:r>
        <w:tab/>
      </w:r>
      <w:r>
        <w:tab/>
        <w:t>&lt;-----------</w:t>
      </w:r>
      <w:r>
        <w:br/>
      </w:r>
      <w:r>
        <w:tab/>
      </w:r>
      <w:r>
        <w:tab/>
      </w:r>
      <w:r>
        <w:tab/>
        <w:t>data</w:t>
      </w:r>
    </w:p>
    <w:p w14:paraId="5B19223A" w14:textId="77777777" w:rsidR="00AF1F34" w:rsidRDefault="00AF1F34" w:rsidP="00AF1F34">
      <w:pPr>
        <w:keepNext/>
        <w:keepLines/>
        <w:pBdr>
          <w:left w:val="single" w:sz="6" w:space="0" w:color="000000"/>
          <w:bottom w:val="single" w:sz="6" w:space="0" w:color="000000"/>
          <w:right w:val="single" w:sz="6" w:space="0" w:color="000000"/>
        </w:pBdr>
        <w:rPr>
          <w:rFonts w:ascii="Courier New" w:hAnsi="Courier New"/>
        </w:rPr>
      </w:pPr>
    </w:p>
    <w:p w14:paraId="6E42E056" w14:textId="77777777" w:rsidR="00AF1F34" w:rsidRDefault="00AF1F34" w:rsidP="00AF1F34">
      <w:pPr>
        <w:pStyle w:val="TF"/>
      </w:pPr>
      <w:r>
        <w:t xml:space="preserve">Figure </w:t>
      </w:r>
      <w:r>
        <w:rPr>
          <w:rFonts w:hint="eastAsia"/>
        </w:rPr>
        <w:t>2.7.1/1</w:t>
      </w:r>
      <w:r>
        <w:t>: Effect of Operator Determined Barring on Call Forwarding programme</w:t>
      </w:r>
    </w:p>
    <w:p w14:paraId="5FFFD404" w14:textId="77777777" w:rsidR="00AF1F34" w:rsidRDefault="00766080" w:rsidP="00AF1F34">
      <w:r>
        <w:t>The interaction where the user attempts to activate or register a call forwarding programme which is in contravention of an operator determined barring category is shown in the message flow diagram in figure </w:t>
      </w:r>
      <w:r>
        <w:rPr>
          <w:rFonts w:hint="eastAsia"/>
        </w:rPr>
        <w:t>2.7.1/2</w:t>
      </w:r>
      <w:r>
        <w:t>.</w:t>
      </w:r>
      <w:bookmarkStart w:id="93" w:name="_Toc533155150"/>
    </w:p>
    <w:p w14:paraId="74759795" w14:textId="77777777" w:rsidR="00AF1F34" w:rsidRDefault="00AF1F34" w:rsidP="00AF1F34">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5E45322D" w14:textId="77777777" w:rsidR="00AF1F34" w:rsidRDefault="00AF1F34" w:rsidP="00AF1F3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br/>
      </w:r>
      <w:r>
        <w:tab/>
      </w:r>
      <w:r>
        <w:tab/>
        <w:t>Reject</w:t>
      </w:r>
      <w:r>
        <w:br/>
      </w:r>
      <w:r>
        <w:tab/>
      </w:r>
      <w:r>
        <w:tab/>
        <w:t>&lt;----------------</w:t>
      </w:r>
      <w:r>
        <w:br/>
      </w:r>
      <w:r>
        <w:tab/>
      </w:r>
      <w:r>
        <w:tab/>
        <w:t>(cause)</w:t>
      </w:r>
      <w:r>
        <w:br/>
      </w:r>
    </w:p>
    <w:p w14:paraId="1FA2DCB7" w14:textId="77777777" w:rsidR="00AF1F34" w:rsidRDefault="00AF1F34" w:rsidP="00AF1F34">
      <w:pPr>
        <w:keepNext/>
        <w:keepLines/>
        <w:pBdr>
          <w:left w:val="single" w:sz="6" w:space="0" w:color="000000"/>
          <w:right w:val="single" w:sz="6" w:space="0" w:color="000000"/>
        </w:pBdr>
        <w:rPr>
          <w:u w:val="single"/>
        </w:rPr>
      </w:pPr>
      <w:r>
        <w:rPr>
          <w:u w:val="single"/>
        </w:rPr>
        <w:t>Operator option: error indication returned to MS</w:t>
      </w:r>
    </w:p>
    <w:p w14:paraId="45FA0F54" w14:textId="77777777" w:rsidR="00AF1F34" w:rsidRDefault="00AF1F34" w:rsidP="00AF1F3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252AE1DC" w14:textId="77777777" w:rsidR="00AF1F34" w:rsidRDefault="00AF1F34" w:rsidP="00AF1F34">
      <w:pPr>
        <w:keepNext/>
        <w:keepLines/>
        <w:pBdr>
          <w:left w:val="single" w:sz="6" w:space="0" w:color="000000"/>
          <w:bottom w:val="single" w:sz="6" w:space="0" w:color="000000"/>
          <w:right w:val="single" w:sz="6" w:space="0" w:color="000000"/>
        </w:pBdr>
        <w:rPr>
          <w:rFonts w:ascii="Courier New" w:hAnsi="Courier New"/>
        </w:rPr>
      </w:pPr>
    </w:p>
    <w:p w14:paraId="79276E50" w14:textId="77777777" w:rsidR="00AF1F34" w:rsidRDefault="00AF1F34" w:rsidP="00AF1F34">
      <w:pPr>
        <w:pStyle w:val="TF"/>
      </w:pPr>
      <w:r>
        <w:t xml:space="preserve">Figure </w:t>
      </w:r>
      <w:r>
        <w:rPr>
          <w:rFonts w:hint="eastAsia"/>
        </w:rPr>
        <w:t>2.7.1/2</w:t>
      </w:r>
      <w:r>
        <w:t>: Interaction between Operator Determined Barring and Call Forwarding</w:t>
      </w:r>
    </w:p>
    <w:p w14:paraId="2E27D0BF" w14:textId="78BFF882" w:rsidR="00766080" w:rsidRDefault="00766080" w:rsidP="00AF1F34">
      <w:r>
        <w:t>2.7.2</w:t>
      </w:r>
      <w:r>
        <w:tab/>
        <w:t>Closed User Group</w:t>
      </w:r>
      <w:bookmarkEnd w:id="93"/>
    </w:p>
    <w:p w14:paraId="48800C5F" w14:textId="2DD82BBF" w:rsidR="00766080" w:rsidRDefault="00766080" w:rsidP="00766080">
      <w:r>
        <w:t>The interaction between Operator Determined Barring and Closed User Group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Closed User Group.</w:t>
      </w:r>
    </w:p>
    <w:p w14:paraId="7367824F" w14:textId="77777777" w:rsidR="00766080" w:rsidRDefault="00766080" w:rsidP="00766080">
      <w:pPr>
        <w:pStyle w:val="Heading3"/>
      </w:pPr>
      <w:bookmarkStart w:id="94" w:name="_Toc533155151"/>
      <w:bookmarkStart w:id="95" w:name="_Toc155125901"/>
      <w:r>
        <w:t>2.7.3</w:t>
      </w:r>
      <w:r>
        <w:tab/>
        <w:t>Call Barring</w:t>
      </w:r>
      <w:bookmarkEnd w:id="94"/>
      <w:bookmarkEnd w:id="95"/>
    </w:p>
    <w:p w14:paraId="64FEFCD2" w14:textId="6BD827CD" w:rsidR="00766080" w:rsidRDefault="00766080" w:rsidP="00766080">
      <w:r>
        <w:t>The interaction between Operator Determined Barring and the Call Barring supplementary service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14:paraId="2535E253" w14:textId="3991C15F" w:rsidR="00766080" w:rsidRDefault="00766080" w:rsidP="00766080">
      <w:pPr>
        <w:pStyle w:val="Heading2"/>
      </w:pPr>
      <w:bookmarkStart w:id="96" w:name="_Toc533155152"/>
      <w:bookmarkStart w:id="97" w:name="_Toc155125902"/>
      <w:r>
        <w:t>2.8</w:t>
      </w:r>
      <w:r w:rsidR="003D0671">
        <w:tab/>
      </w:r>
      <w:r>
        <w:t>Barring of services in I-WLAN</w:t>
      </w:r>
      <w:bookmarkEnd w:id="96"/>
      <w:bookmarkEnd w:id="97"/>
    </w:p>
    <w:p w14:paraId="1F38626C" w14:textId="77777777"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14:paraId="06A3A5D7" w14:textId="654B0135" w:rsidR="00A825F9"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sidR="00A825F9">
        <w:t> </w:t>
      </w:r>
      <w:r w:rsidR="00A825F9">
        <w:rPr>
          <w:rFonts w:hint="eastAsia"/>
        </w:rPr>
        <w:t>[</w:t>
      </w:r>
      <w:r>
        <w:t>5</w:t>
      </w:r>
      <w:r>
        <w:rPr>
          <w:rFonts w:hint="eastAsia"/>
        </w:rPr>
        <w:t>].</w:t>
      </w:r>
      <w:bookmarkStart w:id="98" w:name="_Toc533155153"/>
    </w:p>
    <w:p w14:paraId="7FA8E599" w14:textId="3DE1F6DE" w:rsidR="00766080" w:rsidRDefault="00766080" w:rsidP="00766080">
      <w:pPr>
        <w:pStyle w:val="Heading3"/>
      </w:pPr>
      <w:bookmarkStart w:id="99" w:name="_Toc155125903"/>
      <w:r>
        <w:lastRenderedPageBreak/>
        <w:t>2.8.1</w:t>
      </w:r>
      <w:r w:rsidR="003D0671">
        <w:tab/>
      </w:r>
      <w:r>
        <w:t>Change of Barring in the HSS</w:t>
      </w:r>
      <w:bookmarkEnd w:id="98"/>
      <w:bookmarkEnd w:id="99"/>
    </w:p>
    <w:p w14:paraId="01219B87" w14:textId="77777777" w:rsidR="00AF1F34" w:rsidRPr="00813130" w:rsidRDefault="00766080" w:rsidP="00AF1F34">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bookmarkStart w:id="100" w:name="_Toc533155154"/>
    </w:p>
    <w:p w14:paraId="01583342" w14:textId="77777777" w:rsidR="00AF1F34" w:rsidRDefault="00AF1F34" w:rsidP="00AF1F34">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FB31AB5"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Update of</w:t>
      </w:r>
      <w:r>
        <w:br/>
      </w:r>
      <w:r>
        <w:tab/>
      </w:r>
      <w:r>
        <w:tab/>
      </w:r>
      <w:r>
        <w:tab/>
        <w:t>User Profile</w:t>
      </w:r>
      <w:r>
        <w:br/>
      </w:r>
      <w:r>
        <w:tab/>
      </w:r>
      <w:r>
        <w:tab/>
      </w:r>
      <w:r>
        <w:tab/>
        <w:t>&lt;-----------</w:t>
      </w:r>
      <w:r>
        <w:br/>
      </w:r>
      <w:r>
        <w:tab/>
      </w:r>
      <w:r>
        <w:tab/>
      </w:r>
      <w:r>
        <w:tab/>
        <w:t>data</w:t>
      </w:r>
      <w:r>
        <w:br/>
      </w:r>
    </w:p>
    <w:p w14:paraId="05146BC8"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Download</w:t>
      </w:r>
    </w:p>
    <w:p w14:paraId="7B779090"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User Profile</w:t>
      </w:r>
      <w:r>
        <w:br/>
      </w:r>
      <w:r>
        <w:tab/>
      </w:r>
      <w:r>
        <w:tab/>
      </w:r>
      <w:r>
        <w:tab/>
      </w:r>
      <w:r w:rsidRPr="00E83220">
        <w:t>&lt;</w:t>
      </w:r>
      <w:r>
        <w:t>-----------&gt;</w:t>
      </w:r>
      <w:r>
        <w:br/>
      </w:r>
      <w:r>
        <w:tab/>
      </w:r>
      <w:r>
        <w:tab/>
      </w:r>
      <w:r>
        <w:tab/>
        <w:t>data</w:t>
      </w:r>
    </w:p>
    <w:p w14:paraId="34F1CFA6" w14:textId="563665FB" w:rsidR="00AF1F34" w:rsidRPr="000C64F7"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Re-authorization Request</w:t>
      </w:r>
      <w:r>
        <w:br/>
      </w:r>
      <w:r>
        <w:tab/>
      </w:r>
      <w:r>
        <w:tab/>
        <w:t>if there is existing W-APN</w:t>
      </w:r>
      <w:r>
        <w:br/>
      </w:r>
      <w:r>
        <w:tab/>
      </w:r>
      <w:r>
        <w:tab/>
        <w:t>connection established</w:t>
      </w:r>
      <w:r>
        <w:br/>
      </w:r>
      <w:r>
        <w:tab/>
      </w:r>
      <w:r>
        <w:tab/>
      </w:r>
      <w:r w:rsidRPr="00E83220">
        <w:t>&lt;</w:t>
      </w:r>
      <w:r>
        <w:t>-----------</w:t>
      </w:r>
    </w:p>
    <w:p w14:paraId="3BB7E1C1" w14:textId="77777777" w:rsidR="00AF1F34" w:rsidRDefault="00AF1F34" w:rsidP="00AF1F34">
      <w:pPr>
        <w:pBdr>
          <w:left w:val="single" w:sz="6" w:space="0" w:color="000000"/>
          <w:bottom w:val="single" w:sz="6" w:space="0" w:color="000000"/>
          <w:right w:val="single" w:sz="6" w:space="0" w:color="000000"/>
        </w:pBdr>
        <w:rPr>
          <w:rFonts w:ascii="Courier New" w:hAnsi="Courier New"/>
        </w:rPr>
      </w:pPr>
    </w:p>
    <w:p w14:paraId="185C89C6" w14:textId="77777777" w:rsidR="00AF1F34" w:rsidRDefault="00AF1F34" w:rsidP="00AF1F34">
      <w:pPr>
        <w:pStyle w:val="TF"/>
      </w:pPr>
      <w:r>
        <w:t>Figure 2.8.1/1: Transfer of updated User profile Data to 3GPP AAA Server</w:t>
      </w:r>
    </w:p>
    <w:p w14:paraId="134C0253" w14:textId="08CDED83" w:rsidR="00766080" w:rsidRDefault="00766080" w:rsidP="00AF1F34">
      <w:pPr>
        <w:pStyle w:val="Heading3"/>
      </w:pPr>
      <w:bookmarkStart w:id="101" w:name="_Toc155125904"/>
      <w:r>
        <w:t>2.8.2</w:t>
      </w:r>
      <w:r w:rsidR="003D0671">
        <w:tab/>
      </w:r>
      <w:r>
        <w:t>Barring of interworked packet services in I-WLAN</w:t>
      </w:r>
      <w:bookmarkEnd w:id="100"/>
      <w:bookmarkEnd w:id="101"/>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6093364C" w14:textId="77777777" w:rsidR="00AF1F34" w:rsidRDefault="00766080" w:rsidP="00AF1F34">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bookmarkStart w:id="102" w:name="_Toc533155155"/>
    </w:p>
    <w:p w14:paraId="0A96FE4B" w14:textId="77777777" w:rsidR="00AF1F34" w:rsidRDefault="00AF1F34" w:rsidP="00AF1F34">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5DA64050"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br/>
      </w:r>
      <w:r>
        <w:tab/>
      </w:r>
      <w:r>
        <w:tab/>
        <w:t>Authorization Reject</w:t>
      </w:r>
      <w:r>
        <w:br/>
      </w:r>
      <w:r>
        <w:tab/>
      </w:r>
      <w:r>
        <w:tab/>
        <w:t>&lt;-----------</w:t>
      </w:r>
    </w:p>
    <w:p w14:paraId="4DFE1853" w14:textId="77777777" w:rsidR="00AF1F34" w:rsidRDefault="00AF1F34" w:rsidP="00AF1F34">
      <w:pPr>
        <w:pBdr>
          <w:left w:val="single" w:sz="6" w:space="0" w:color="000000"/>
          <w:bottom w:val="single" w:sz="6" w:space="0" w:color="000000"/>
          <w:right w:val="single" w:sz="6" w:space="0" w:color="000000"/>
        </w:pBdr>
        <w:rPr>
          <w:rFonts w:ascii="Courier New" w:hAnsi="Courier New"/>
        </w:rPr>
      </w:pPr>
    </w:p>
    <w:p w14:paraId="27F80B22" w14:textId="77777777" w:rsidR="00AF1F34" w:rsidRDefault="00AF1F34" w:rsidP="00AF1F34">
      <w:pPr>
        <w:pStyle w:val="TF"/>
      </w:pPr>
      <w:r>
        <w:t>Figure 2.8.2/1: Authorization attempt of a interworked packet services when the WLAN-UE is connecting via a PDG located either in Visited or Home PLMN</w:t>
      </w:r>
    </w:p>
    <w:p w14:paraId="71D19824" w14:textId="799A770F" w:rsidR="00766080" w:rsidRDefault="00766080" w:rsidP="00AF1F34">
      <w:pPr>
        <w:pStyle w:val="Heading3"/>
      </w:pPr>
      <w:bookmarkStart w:id="103" w:name="_Toc155125905"/>
      <w:r>
        <w:lastRenderedPageBreak/>
        <w:t>2.8.3</w:t>
      </w:r>
      <w:r w:rsidR="003D0671">
        <w:tab/>
      </w:r>
      <w:r>
        <w:t>Barring of W-APN Activation in I-WLAN</w:t>
      </w:r>
      <w:bookmarkEnd w:id="102"/>
      <w:bookmarkEnd w:id="103"/>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084C6620" w14:textId="77777777" w:rsidR="00AF1F34" w:rsidRDefault="00766080" w:rsidP="00AF1F34">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bookmarkStart w:id="104" w:name="_Toc533155156"/>
    </w:p>
    <w:p w14:paraId="75F6945E" w14:textId="77777777" w:rsidR="00AF1F34" w:rsidRDefault="00AF1F34" w:rsidP="00AF1F34">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0FA6C393" w14:textId="77777777" w:rsidR="00AF1F34" w:rsidRDefault="00AF1F34" w:rsidP="00AF1F34">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br/>
      </w:r>
      <w:r>
        <w:tab/>
      </w:r>
      <w:r>
        <w:tab/>
        <w:t>Authorization Reject</w:t>
      </w:r>
      <w:r>
        <w:br/>
      </w:r>
      <w:r>
        <w:tab/>
      </w:r>
      <w:r>
        <w:tab/>
        <w:t>&lt;-----------</w:t>
      </w:r>
    </w:p>
    <w:p w14:paraId="0BA9A7C3" w14:textId="77777777" w:rsidR="00AF1F34" w:rsidRDefault="00AF1F34" w:rsidP="00AF1F34">
      <w:pPr>
        <w:pBdr>
          <w:left w:val="single" w:sz="6" w:space="0" w:color="000000"/>
          <w:bottom w:val="single" w:sz="6" w:space="0" w:color="000000"/>
          <w:right w:val="single" w:sz="6" w:space="0" w:color="000000"/>
        </w:pBdr>
        <w:rPr>
          <w:rFonts w:ascii="Courier New" w:hAnsi="Courier New"/>
        </w:rPr>
      </w:pPr>
    </w:p>
    <w:p w14:paraId="069590A7" w14:textId="77777777" w:rsidR="00AF1F34" w:rsidRDefault="00AF1F34" w:rsidP="00AF1F34">
      <w:pPr>
        <w:pStyle w:val="TF"/>
      </w:pPr>
      <w:r>
        <w:t>Figure 2.8.3/1: Authorization attempt of a W-APN when the WLAN-UE is connecting via a PDG located either in Visited or Home PLMN</w:t>
      </w:r>
    </w:p>
    <w:p w14:paraId="1D53D0D1" w14:textId="4F01B979" w:rsidR="00766080" w:rsidRDefault="00766080" w:rsidP="00AF1F34">
      <w:pPr>
        <w:pStyle w:val="Heading3"/>
      </w:pPr>
      <w:bookmarkStart w:id="105" w:name="_Toc155125906"/>
      <w:r>
        <w:t>2.8.4</w:t>
      </w:r>
      <w:r w:rsidR="003D0671">
        <w:tab/>
      </w:r>
      <w:r>
        <w:t>Barring of public Internet access in I-WLAN</w:t>
      </w:r>
      <w:bookmarkEnd w:id="104"/>
      <w:bookmarkEnd w:id="105"/>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10687742" w14:textId="77777777" w:rsidR="00AF1F34" w:rsidRDefault="00766080" w:rsidP="00AF1F34">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bookmarkStart w:id="106" w:name="_Toc533155157"/>
      <w:bookmarkStart w:id="107" w:name="_Toc533155161"/>
    </w:p>
    <w:p w14:paraId="12B3D12E" w14:textId="77777777" w:rsidR="00AF1F34" w:rsidRDefault="00AF1F34" w:rsidP="00AF1F34">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176CA004" w14:textId="77777777" w:rsidR="00AF1F34" w:rsidRDefault="00AF1F34" w:rsidP="00AF1F3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br/>
      </w:r>
      <w:r>
        <w:tab/>
      </w:r>
      <w:r>
        <w:tab/>
        <w:t>Authorization Accept and</w:t>
      </w:r>
      <w:r>
        <w:br/>
      </w:r>
      <w:r>
        <w:tab/>
      </w:r>
      <w:r>
        <w:tab/>
        <w:t>Routing Policy Download</w:t>
      </w:r>
      <w:r>
        <w:br/>
      </w:r>
      <w:r>
        <w:tab/>
      </w:r>
      <w:r>
        <w:tab/>
        <w:t>&lt;-----------</w:t>
      </w:r>
    </w:p>
    <w:p w14:paraId="3D4365D0" w14:textId="77777777" w:rsidR="00AF1F34" w:rsidRDefault="00AF1F34" w:rsidP="00AF1F34">
      <w:pPr>
        <w:keepNext/>
        <w:keepLines/>
      </w:pPr>
    </w:p>
    <w:p w14:paraId="5DA5A46B" w14:textId="77777777" w:rsidR="00AF1F34" w:rsidRDefault="00AF1F34" w:rsidP="00AF1F34">
      <w:pPr>
        <w:pStyle w:val="TF"/>
        <w:keepNext/>
      </w:pPr>
      <w:r>
        <w:t>Figure 2.8.4/1: Authorization of a W-APN when public Internet access is barred</w:t>
      </w:r>
    </w:p>
    <w:p w14:paraId="0D314F3F" w14:textId="36A17E21" w:rsidR="00096469" w:rsidRDefault="00096469" w:rsidP="00AF1F34">
      <w:pPr>
        <w:pStyle w:val="Heading2"/>
        <w:rPr>
          <w:lang w:eastAsia="ja-JP"/>
        </w:rPr>
      </w:pPr>
      <w:bookmarkStart w:id="108" w:name="_Toc155125907"/>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06"/>
      <w:bookmarkEnd w:id="108"/>
    </w:p>
    <w:p w14:paraId="37B9D4D1" w14:textId="77777777" w:rsidR="00096469" w:rsidRPr="00CE60C9" w:rsidRDefault="00096469" w:rsidP="00096469">
      <w:pPr>
        <w:pStyle w:val="Heading3"/>
        <w:rPr>
          <w:lang w:eastAsia="ja-JP"/>
        </w:rPr>
      </w:pPr>
      <w:bookmarkStart w:id="109" w:name="_Toc533155158"/>
      <w:bookmarkStart w:id="110" w:name="_Toc155125908"/>
      <w:r>
        <w:t>2.</w:t>
      </w:r>
      <w:r>
        <w:rPr>
          <w:lang w:eastAsia="ja-JP"/>
        </w:rPr>
        <w:t>9</w:t>
      </w:r>
      <w:r>
        <w:t>.1</w:t>
      </w:r>
      <w:r>
        <w:tab/>
      </w:r>
      <w:r>
        <w:rPr>
          <w:lang w:eastAsia="ja-JP"/>
        </w:rPr>
        <w:t>General</w:t>
      </w:r>
      <w:bookmarkEnd w:id="109"/>
      <w:bookmarkEnd w:id="110"/>
    </w:p>
    <w:p w14:paraId="2FEB39CA" w14:textId="58E7AA25" w:rsidR="00A825F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TS 22.041</w:t>
      </w:r>
      <w:r w:rsidR="00A825F9">
        <w:t> [</w:t>
      </w:r>
      <w:r>
        <w:t>2].</w:t>
      </w:r>
      <w:bookmarkStart w:id="111" w:name="_Toc533155159"/>
    </w:p>
    <w:p w14:paraId="24C73D9D" w14:textId="6E14CE9A" w:rsidR="00096469" w:rsidRDefault="00096469" w:rsidP="00096469">
      <w:pPr>
        <w:pStyle w:val="Heading3"/>
      </w:pPr>
      <w:bookmarkStart w:id="112" w:name="_Toc155125909"/>
      <w:r>
        <w:lastRenderedPageBreak/>
        <w:t>2.</w:t>
      </w:r>
      <w:r>
        <w:rPr>
          <w:lang w:eastAsia="ja-JP"/>
        </w:rPr>
        <w:t>9</w:t>
      </w:r>
      <w:r>
        <w:t>.</w:t>
      </w:r>
      <w:r>
        <w:rPr>
          <w:lang w:eastAsia="ja-JP"/>
        </w:rPr>
        <w:t>2</w:t>
      </w:r>
      <w:r>
        <w:tab/>
        <w:t>Application or Change of Barring in the UDM/HSS/HLR</w:t>
      </w:r>
      <w:bookmarkEnd w:id="111"/>
      <w:bookmarkEnd w:id="112"/>
    </w:p>
    <w:p w14:paraId="0A93719A" w14:textId="6092F7E1"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w:t>
      </w:r>
      <w:r w:rsidR="00A825F9">
        <w:rPr>
          <w:lang w:eastAsia="ja-JP"/>
        </w:rPr>
        <w:t>AMF, SMF, MME</w:t>
      </w:r>
      <w:r w:rsidR="00A825F9">
        <w:rPr>
          <w:lang w:eastAsia="zh-CN"/>
        </w:rPr>
        <w:t xml:space="preserve"> or the SGSN</w:t>
      </w:r>
      <w:r>
        <w:rPr>
          <w:lang w:eastAsia="ja-JP"/>
        </w:rPr>
        <w:t>.</w:t>
      </w:r>
    </w:p>
    <w:p w14:paraId="5579D1F3" w14:textId="77777777" w:rsidR="00096469" w:rsidRDefault="00096469" w:rsidP="00096469">
      <w:pPr>
        <w:rPr>
          <w:lang w:eastAsia="ja-JP"/>
        </w:rPr>
      </w:pPr>
      <w:r>
        <w:rPr>
          <w:lang w:eastAsia="ja-JP"/>
        </w:rPr>
        <w:t>If the existing default DNN/APN is barred, one of the specific non barred DNN/APNs shall be the new default DNN/APN.</w:t>
      </w:r>
    </w:p>
    <w:p w14:paraId="3D78292D" w14:textId="77777777" w:rsidR="00096469" w:rsidRDefault="00096469" w:rsidP="00096469">
      <w:pPr>
        <w:rPr>
          <w:lang w:eastAsia="ja-JP"/>
        </w:rPr>
      </w:pPr>
      <w:r>
        <w:rPr>
          <w:lang w:eastAsia="ja-JP"/>
        </w:rPr>
        <w:t>The UDM/HSS/HLR shall disable any other barring of Packet Oriented Services when this function is used.</w:t>
      </w:r>
    </w:p>
    <w:p w14:paraId="45D06B47" w14:textId="77777777"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14:paraId="67B06B04" w14:textId="77777777" w:rsidR="00096469" w:rsidRDefault="00096469" w:rsidP="00096469">
      <w:pPr>
        <w:pStyle w:val="Heading3"/>
      </w:pPr>
      <w:bookmarkStart w:id="113" w:name="_Toc533155160"/>
      <w:bookmarkStart w:id="114" w:name="_Toc155125910"/>
      <w:r>
        <w:t>2.</w:t>
      </w:r>
      <w:r>
        <w:rPr>
          <w:lang w:eastAsia="ja-JP"/>
        </w:rPr>
        <w:t>9</w:t>
      </w:r>
      <w:r>
        <w:t>.</w:t>
      </w:r>
      <w:r>
        <w:rPr>
          <w:lang w:eastAsia="ja-JP"/>
        </w:rPr>
        <w:t>3</w:t>
      </w:r>
      <w:r>
        <w:tab/>
        <w:t>Invocation of Barring</w:t>
      </w:r>
      <w:bookmarkEnd w:id="113"/>
      <w:bookmarkEnd w:id="114"/>
    </w:p>
    <w:p w14:paraId="76066BB1" w14:textId="3ED351B0" w:rsidR="00096469" w:rsidRDefault="00096469" w:rsidP="00096469">
      <w:pPr>
        <w:rPr>
          <w:lang w:eastAsia="ja-JP"/>
        </w:rPr>
      </w:pPr>
      <w:r>
        <w:rPr>
          <w:lang w:eastAsia="ja-JP"/>
        </w:rPr>
        <w:t xml:space="preserve">When the AMF, </w:t>
      </w:r>
      <w:r w:rsidR="00A825F9">
        <w:rPr>
          <w:lang w:eastAsia="ja-JP"/>
        </w:rPr>
        <w:t xml:space="preserve">the SMF, </w:t>
      </w:r>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00A825F9" w:rsidRPr="00A825F9" w:rsidDel="00206A87">
        <w:rPr>
          <w:lang w:eastAsia="ja-JP"/>
        </w:rPr>
        <w:t xml:space="preserve"> </w:t>
      </w:r>
      <w:r w:rsidR="00A825F9">
        <w:rPr>
          <w:lang w:eastAsia="ja-JP"/>
        </w:rPr>
        <w:t>SMF</w:t>
      </w:r>
      <w:r>
        <w:rPr>
          <w:lang w:eastAsia="ja-JP"/>
        </w:rPr>
        <w:t xml:space="preserve">, MME or the SGSN deactivates the PDU/PDN connectivity for these DNNs/APNs as specified in 3GPP TS 23.502 [7], 3GPP </w:t>
      </w:r>
      <w:r>
        <w:t>TS 2</w:t>
      </w:r>
      <w:r>
        <w:rPr>
          <w:lang w:eastAsia="ja-JP"/>
        </w:rPr>
        <w:t>3.401</w:t>
      </w:r>
      <w:r w:rsidR="00A825F9">
        <w:t> [</w:t>
      </w:r>
      <w:r>
        <w:rPr>
          <w:lang w:eastAsia="ja-JP"/>
        </w:rPr>
        <w:t>6</w:t>
      </w:r>
      <w:r>
        <w:t>] and</w:t>
      </w:r>
      <w:r>
        <w:rPr>
          <w:lang w:eastAsia="zh-CN"/>
        </w:rPr>
        <w:t xml:space="preserve"> 3GPP </w:t>
      </w:r>
      <w:r w:rsidR="00A825F9">
        <w:t>TS 2</w:t>
      </w:r>
      <w:r>
        <w:t>3.060</w:t>
      </w:r>
      <w:r w:rsidR="00A825F9">
        <w:t> [</w:t>
      </w:r>
      <w:r w:rsidR="00AF1F34">
        <w:t>4</w:t>
      </w:r>
      <w:r>
        <w:t>]</w:t>
      </w:r>
      <w:r>
        <w:rPr>
          <w:lang w:eastAsia="ja-JP"/>
        </w:rPr>
        <w:t>.</w:t>
      </w:r>
    </w:p>
    <w:p w14:paraId="6F5E4D13" w14:textId="520DF7BA" w:rsidR="00096469" w:rsidRDefault="00096469" w:rsidP="00096469">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rsidR="00A825F9">
        <w:t> [</w:t>
      </w:r>
      <w:r>
        <w:rPr>
          <w:lang w:eastAsia="ja-JP"/>
        </w:rPr>
        <w:t>6</w:t>
      </w:r>
      <w:r>
        <w:t xml:space="preserve">] and </w:t>
      </w:r>
      <w:r>
        <w:rPr>
          <w:lang w:eastAsia="zh-CN"/>
        </w:rPr>
        <w:t xml:space="preserve">3GPP </w:t>
      </w:r>
      <w:r w:rsidR="00A825F9">
        <w:t>TS 2</w:t>
      </w:r>
      <w:r>
        <w:t>3.060</w:t>
      </w:r>
      <w:r w:rsidR="00A825F9">
        <w:t> [</w:t>
      </w:r>
      <w:r w:rsidR="00AF1F34">
        <w:t>4</w:t>
      </w:r>
      <w:r>
        <w:t>]</w:t>
      </w:r>
      <w:r>
        <w:rPr>
          <w:lang w:eastAsia="ja-JP"/>
        </w:rPr>
        <w:t xml:space="preserve">. If not included, then the AMF, the MME or the SGSN rejects the Attach or UE-requested PDU/PDN connectivity or MS-requested PDP Context Activation requests as specified in 3GPP TS 23.502 [7], 3GPP </w:t>
      </w:r>
      <w:r>
        <w:t>TS 2</w:t>
      </w:r>
      <w:r>
        <w:rPr>
          <w:lang w:eastAsia="ja-JP"/>
        </w:rPr>
        <w:t>3.401</w:t>
      </w:r>
      <w:r w:rsidR="00A825F9">
        <w:t> [</w:t>
      </w:r>
      <w:r>
        <w:rPr>
          <w:lang w:eastAsia="ja-JP"/>
        </w:rPr>
        <w:t>6</w:t>
      </w:r>
      <w:r>
        <w:t xml:space="preserve">] and </w:t>
      </w:r>
      <w:r>
        <w:rPr>
          <w:lang w:eastAsia="zh-CN"/>
        </w:rPr>
        <w:t xml:space="preserve">3GPP </w:t>
      </w:r>
      <w:r w:rsidR="00A825F9">
        <w:t>TS 2</w:t>
      </w:r>
      <w:r>
        <w:t>3.060</w:t>
      </w:r>
      <w:r w:rsidR="00A825F9">
        <w:t> [</w:t>
      </w:r>
      <w:r w:rsidR="00AF1F34">
        <w:t>4</w:t>
      </w:r>
      <w:r>
        <w:t>]</w:t>
      </w:r>
      <w:r>
        <w:rPr>
          <w:lang w:eastAsia="ja-JP"/>
        </w:rPr>
        <w:t>.</w:t>
      </w:r>
    </w:p>
    <w:p w14:paraId="0FBFC1C6" w14:textId="77777777" w:rsidR="00766080" w:rsidRDefault="00766080" w:rsidP="00766080">
      <w:pPr>
        <w:pStyle w:val="Heading1"/>
      </w:pPr>
      <w:bookmarkStart w:id="115" w:name="_Toc155125911"/>
      <w:r>
        <w:t>3</w:t>
      </w:r>
      <w:r>
        <w:tab/>
        <w:t>Information stored in location registers</w:t>
      </w:r>
      <w:bookmarkEnd w:id="107"/>
      <w:bookmarkEnd w:id="115"/>
    </w:p>
    <w:p w14:paraId="4A7983C0" w14:textId="77777777" w:rsidR="00766080" w:rsidRDefault="00766080" w:rsidP="00766080">
      <w:pPr>
        <w:pStyle w:val="Heading2"/>
      </w:pPr>
      <w:bookmarkStart w:id="116" w:name="_Toc533155162"/>
      <w:bookmarkStart w:id="117" w:name="_Toc155125912"/>
      <w:r>
        <w:t>3.1</w:t>
      </w:r>
      <w:r>
        <w:tab/>
        <w:t>Information stored in the HLR/HSS</w:t>
      </w:r>
      <w:bookmarkEnd w:id="116"/>
      <w:bookmarkEnd w:id="117"/>
    </w:p>
    <w:p w14:paraId="32C026C8" w14:textId="77777777" w:rsidR="00766080" w:rsidRDefault="00766080" w:rsidP="00766080">
      <w:r>
        <w:t>The HLR must store subscription information for each mobile subscriber to define which of the following categories of barring is to be applied, independently of each other:</w:t>
      </w:r>
    </w:p>
    <w:p w14:paraId="109C8BD1" w14:textId="77777777" w:rsidR="00766080" w:rsidRDefault="00766080" w:rsidP="00766080">
      <w:pPr>
        <w:pStyle w:val="B1"/>
      </w:pPr>
      <w:r>
        <w:t>Barring of outgoing calls (including mobile originated short messages) - one of:</w:t>
      </w:r>
    </w:p>
    <w:p w14:paraId="60AC9D80" w14:textId="77777777" w:rsidR="00766080" w:rsidRDefault="00766080" w:rsidP="00766080">
      <w:pPr>
        <w:pStyle w:val="B1"/>
      </w:pPr>
      <w:r>
        <w:t>-</w:t>
      </w:r>
      <w:r>
        <w:tab/>
        <w:t>Barring of all outgoing calls;</w:t>
      </w:r>
    </w:p>
    <w:p w14:paraId="592329C4" w14:textId="77777777" w:rsidR="00766080" w:rsidRDefault="00766080" w:rsidP="00766080">
      <w:pPr>
        <w:pStyle w:val="B1"/>
      </w:pPr>
      <w:r>
        <w:t>-</w:t>
      </w:r>
      <w:r>
        <w:tab/>
        <w:t>Barring of all outgoing international calls;</w:t>
      </w:r>
    </w:p>
    <w:p w14:paraId="35061E1E" w14:textId="77777777" w:rsidR="00766080" w:rsidRDefault="00766080" w:rsidP="00766080">
      <w:pPr>
        <w:pStyle w:val="B1"/>
      </w:pPr>
      <w:r>
        <w:t>-</w:t>
      </w:r>
      <w:r>
        <w:tab/>
        <w:t>Barring of all outgoing international calls except those directed to the home PLMN country;</w:t>
      </w:r>
    </w:p>
    <w:p w14:paraId="46BE3D8A" w14:textId="77777777" w:rsidR="00766080" w:rsidRDefault="00766080" w:rsidP="00766080">
      <w:pPr>
        <w:pStyle w:val="B1"/>
      </w:pPr>
      <w:r>
        <w:t>-</w:t>
      </w:r>
      <w:r>
        <w:tab/>
        <w:t>Barring of all outgoing calls when roaming outside the home PLMN country;</w:t>
      </w:r>
    </w:p>
    <w:p w14:paraId="0B4BAC68" w14:textId="77777777" w:rsidR="00766080" w:rsidRDefault="00766080" w:rsidP="00766080">
      <w:pPr>
        <w:pStyle w:val="B1"/>
      </w:pPr>
      <w:r>
        <w:t>-</w:t>
      </w:r>
      <w:r>
        <w:tab/>
        <w:t>Barring of all outgoing inter-zonal calls;</w:t>
      </w:r>
    </w:p>
    <w:p w14:paraId="7121BA04" w14:textId="77777777" w:rsidR="00766080" w:rsidRDefault="00766080" w:rsidP="00766080">
      <w:pPr>
        <w:pStyle w:val="B1"/>
      </w:pPr>
      <w:r>
        <w:t>-</w:t>
      </w:r>
      <w:r>
        <w:tab/>
        <w:t>Barring of all outgoing inter-zonal calls except those directed to the home PLMN country;</w:t>
      </w:r>
    </w:p>
    <w:p w14:paraId="35EA1A0C" w14:textId="77777777" w:rsidR="00766080" w:rsidRDefault="00766080" w:rsidP="00766080">
      <w:pPr>
        <w:pStyle w:val="B1"/>
      </w:pPr>
      <w:r>
        <w:t>-</w:t>
      </w:r>
      <w:r>
        <w:tab/>
        <w:t>Barring of all outgoing international calls except those directed to the home PLMN country AND barring of all outgoing inter-zonal calls.</w:t>
      </w:r>
    </w:p>
    <w:p w14:paraId="70F61C18" w14:textId="77777777" w:rsidR="00766080" w:rsidRDefault="00766080" w:rsidP="00766080">
      <w:pPr>
        <w:pStyle w:val="B1"/>
      </w:pPr>
      <w:r>
        <w:t>Barring of incoming calls (including mobile terminated short messages) - one of:</w:t>
      </w:r>
    </w:p>
    <w:p w14:paraId="2CA0A77A" w14:textId="77777777" w:rsidR="00766080" w:rsidRDefault="00766080" w:rsidP="00766080">
      <w:pPr>
        <w:pStyle w:val="B1"/>
      </w:pPr>
      <w:r>
        <w:t>-</w:t>
      </w:r>
      <w:r>
        <w:tab/>
        <w:t>Barring of all incoming calls;</w:t>
      </w:r>
    </w:p>
    <w:p w14:paraId="2A45B662" w14:textId="77777777" w:rsidR="00766080" w:rsidRDefault="00766080" w:rsidP="00766080">
      <w:pPr>
        <w:pStyle w:val="B1"/>
      </w:pPr>
      <w:r>
        <w:t>-</w:t>
      </w:r>
      <w:r>
        <w:tab/>
        <w:t>Barring of all incoming calls when roaming outside the home PLMN country;</w:t>
      </w:r>
    </w:p>
    <w:p w14:paraId="4F7296E1" w14:textId="77777777" w:rsidR="00766080" w:rsidRDefault="00766080" w:rsidP="00766080">
      <w:pPr>
        <w:pStyle w:val="B1"/>
      </w:pPr>
      <w:r>
        <w:lastRenderedPageBreak/>
        <w:t>-</w:t>
      </w:r>
      <w:r>
        <w:tab/>
        <w:t>Barring of all incoming calls when roaming outside the zone of the home PLMN country.</w:t>
      </w:r>
    </w:p>
    <w:p w14:paraId="7A13284D" w14:textId="77777777" w:rsidR="00766080" w:rsidRDefault="00766080" w:rsidP="00766080">
      <w:pPr>
        <w:pStyle w:val="B1"/>
      </w:pPr>
      <w:r>
        <w:t>Barring of roaming - one of:</w:t>
      </w:r>
    </w:p>
    <w:p w14:paraId="4BFE07C2" w14:textId="77777777" w:rsidR="00766080" w:rsidRDefault="00766080" w:rsidP="00766080">
      <w:pPr>
        <w:pStyle w:val="B1"/>
      </w:pPr>
      <w:r>
        <w:t>-</w:t>
      </w:r>
      <w:r>
        <w:tab/>
        <w:t>Barring of roaming outside the home PLMN;</w:t>
      </w:r>
    </w:p>
    <w:p w14:paraId="6B7C8BFE" w14:textId="77777777" w:rsidR="00766080" w:rsidRDefault="00766080" w:rsidP="00766080">
      <w:pPr>
        <w:pStyle w:val="B1"/>
      </w:pPr>
      <w:r>
        <w:t>-</w:t>
      </w:r>
      <w:r>
        <w:tab/>
        <w:t>Barring of roaming outside the home PLMN country.</w:t>
      </w:r>
    </w:p>
    <w:p w14:paraId="24138C68" w14:textId="77777777" w:rsidR="00766080" w:rsidRDefault="00766080" w:rsidP="00766080">
      <w:pPr>
        <w:pStyle w:val="B1"/>
      </w:pPr>
      <w:r>
        <w:t>Barring of outgoing premium rate calls - one or both of:</w:t>
      </w:r>
    </w:p>
    <w:p w14:paraId="1CFE3272" w14:textId="77777777" w:rsidR="00766080" w:rsidRDefault="00766080" w:rsidP="00766080">
      <w:pPr>
        <w:pStyle w:val="B1"/>
      </w:pPr>
      <w:r>
        <w:t>-</w:t>
      </w:r>
      <w:r>
        <w:tab/>
        <w:t>Barring of outgoing premium rate (information) calls;</w:t>
      </w:r>
    </w:p>
    <w:p w14:paraId="5EE20FE3" w14:textId="77777777" w:rsidR="00766080" w:rsidRDefault="00766080" w:rsidP="00766080">
      <w:pPr>
        <w:pStyle w:val="B1"/>
      </w:pPr>
      <w:r>
        <w:t>-</w:t>
      </w:r>
      <w:r>
        <w:tab/>
        <w:t>Barring of outgoing premium rate (entertainment) calls.</w:t>
      </w:r>
    </w:p>
    <w:p w14:paraId="21885474" w14:textId="77777777" w:rsidR="00766080" w:rsidRDefault="00766080" w:rsidP="00766080">
      <w:r>
        <w:t>Barring specific to the home PLMN - when the mobile station is registered in its home PLMN, any one or more of:</w:t>
      </w:r>
    </w:p>
    <w:p w14:paraId="061CA994" w14:textId="77777777" w:rsidR="00766080" w:rsidRDefault="00766080" w:rsidP="00766080">
      <w:pPr>
        <w:pStyle w:val="B1"/>
      </w:pPr>
      <w:r>
        <w:t>-</w:t>
      </w:r>
      <w:r>
        <w:tab/>
        <w:t>Operator Specific Barring (Type 1);</w:t>
      </w:r>
    </w:p>
    <w:p w14:paraId="14A25887" w14:textId="77777777" w:rsidR="00766080" w:rsidRDefault="00766080" w:rsidP="00766080">
      <w:pPr>
        <w:pStyle w:val="B1"/>
      </w:pPr>
      <w:r>
        <w:t>-</w:t>
      </w:r>
      <w:r>
        <w:tab/>
        <w:t>Operator Specific Barring (Type 2);</w:t>
      </w:r>
    </w:p>
    <w:p w14:paraId="332AEAA4" w14:textId="77777777" w:rsidR="00766080" w:rsidRDefault="00766080" w:rsidP="00766080">
      <w:pPr>
        <w:pStyle w:val="B1"/>
      </w:pPr>
      <w:r>
        <w:t>-</w:t>
      </w:r>
      <w:r>
        <w:tab/>
        <w:t>Operator Specific Barring (Type 3);</w:t>
      </w:r>
    </w:p>
    <w:p w14:paraId="107866E1" w14:textId="77777777" w:rsidR="00766080" w:rsidRDefault="00766080" w:rsidP="00766080">
      <w:pPr>
        <w:pStyle w:val="B1"/>
      </w:pPr>
      <w:r>
        <w:t>-</w:t>
      </w:r>
      <w:r>
        <w:tab/>
        <w:t>Operator Specific Barring (Type 4).</w:t>
      </w:r>
    </w:p>
    <w:p w14:paraId="760F7C48" w14:textId="77777777" w:rsidR="00766080" w:rsidRDefault="00766080" w:rsidP="00766080">
      <w:pPr>
        <w:pStyle w:val="B1"/>
      </w:pPr>
      <w:r>
        <w:t>Barring of Supplementary Services Management.</w:t>
      </w:r>
    </w:p>
    <w:p w14:paraId="4B1FDF59" w14:textId="77777777" w:rsidR="00766080" w:rsidRDefault="00766080" w:rsidP="00766080">
      <w:pPr>
        <w:pStyle w:val="B1"/>
      </w:pPr>
      <w:r>
        <w:t>Barring of registration of call forwarding - one of:</w:t>
      </w:r>
    </w:p>
    <w:p w14:paraId="20C849A7" w14:textId="77777777" w:rsidR="00766080" w:rsidRDefault="00766080" w:rsidP="00766080">
      <w:pPr>
        <w:pStyle w:val="B1"/>
      </w:pPr>
      <w:r>
        <w:t>-</w:t>
      </w:r>
      <w:r>
        <w:tab/>
        <w:t>Barring of registration of any forwarded-to number;</w:t>
      </w:r>
    </w:p>
    <w:p w14:paraId="3EBE49DC" w14:textId="77777777" w:rsidR="00766080" w:rsidRDefault="00766080" w:rsidP="00766080">
      <w:pPr>
        <w:pStyle w:val="B1"/>
      </w:pPr>
      <w:r>
        <w:t>-</w:t>
      </w:r>
      <w:r>
        <w:tab/>
        <w:t>Barring of registration of any international forwarded-to number;</w:t>
      </w:r>
    </w:p>
    <w:p w14:paraId="25244D9F" w14:textId="77777777" w:rsidR="00766080" w:rsidRDefault="00766080" w:rsidP="00766080">
      <w:pPr>
        <w:pStyle w:val="B1"/>
      </w:pPr>
      <w:r>
        <w:t>-</w:t>
      </w:r>
      <w:r>
        <w:tab/>
        <w:t>Barring of registration of any international forwarded-to number except a number within the HPLMN country;</w:t>
      </w:r>
    </w:p>
    <w:p w14:paraId="7CC29849" w14:textId="77777777" w:rsidR="00766080" w:rsidRDefault="00766080" w:rsidP="00766080">
      <w:pPr>
        <w:pStyle w:val="B1"/>
      </w:pPr>
      <w:r>
        <w:t>-</w:t>
      </w:r>
      <w:r>
        <w:tab/>
        <w:t>Barring of registration of any inter-zonal forwarded-to number;</w:t>
      </w:r>
    </w:p>
    <w:p w14:paraId="50592C51" w14:textId="77777777" w:rsidR="00766080" w:rsidRDefault="00766080" w:rsidP="00766080">
      <w:pPr>
        <w:pStyle w:val="B1"/>
      </w:pPr>
      <w:r>
        <w:t>-</w:t>
      </w:r>
      <w:r>
        <w:tab/>
        <w:t>Barring of registration of any inter-zonal forwarded-to number except a number within the HPLMN country.</w:t>
      </w:r>
    </w:p>
    <w:p w14:paraId="08060CC0" w14:textId="77777777" w:rsidR="00766080" w:rsidRDefault="00766080" w:rsidP="00766080">
      <w:pPr>
        <w:pStyle w:val="B1"/>
      </w:pPr>
      <w:r>
        <w:t>Barring of invocation of call transfer:</w:t>
      </w:r>
    </w:p>
    <w:p w14:paraId="6B23D5BF" w14:textId="77777777" w:rsidR="00766080" w:rsidRDefault="00766080" w:rsidP="00766080">
      <w:pPr>
        <w:pStyle w:val="B1"/>
      </w:pPr>
      <w:r>
        <w:t>one of:</w:t>
      </w:r>
    </w:p>
    <w:p w14:paraId="58CC02D6" w14:textId="77777777" w:rsidR="00766080" w:rsidRDefault="00766080" w:rsidP="00766080">
      <w:pPr>
        <w:pStyle w:val="B1"/>
      </w:pPr>
      <w:r>
        <w:t>-</w:t>
      </w:r>
      <w:r>
        <w:tab/>
        <w:t>Barring of invocation of any call transfer;</w:t>
      </w:r>
    </w:p>
    <w:p w14:paraId="2595AEB9" w14:textId="77777777" w:rsidR="00766080" w:rsidRDefault="00766080" w:rsidP="00766080">
      <w:pPr>
        <w:pStyle w:val="B1"/>
      </w:pPr>
      <w:r>
        <w:t>-</w:t>
      </w:r>
      <w:r>
        <w:tab/>
        <w:t>Barring of invocation of call transfer where at least one of the two calls is a call charged to the served subscriber;</w:t>
      </w:r>
    </w:p>
    <w:p w14:paraId="7A5CC705"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544C0686"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03A31854" w14:textId="77777777" w:rsidR="00766080" w:rsidRDefault="00766080" w:rsidP="00766080">
      <w:pPr>
        <w:pStyle w:val="B1"/>
      </w:pPr>
      <w:r>
        <w:t>and independently:</w:t>
      </w:r>
    </w:p>
    <w:p w14:paraId="22E8F33C" w14:textId="77777777" w:rsidR="00766080" w:rsidRDefault="00766080" w:rsidP="00766080">
      <w:pPr>
        <w:pStyle w:val="B1"/>
      </w:pPr>
      <w:r>
        <w:t>-</w:t>
      </w:r>
      <w:r>
        <w:tab/>
        <w:t>Barring of invocation of call transfer where both calls are calls charged to the served subscriber;</w:t>
      </w:r>
    </w:p>
    <w:p w14:paraId="5DC7F86C" w14:textId="77777777" w:rsidR="00766080" w:rsidRDefault="00766080" w:rsidP="00766080">
      <w:pPr>
        <w:pStyle w:val="B1"/>
      </w:pPr>
      <w:r>
        <w:t>and independently:</w:t>
      </w:r>
    </w:p>
    <w:p w14:paraId="5B9226D7" w14:textId="77777777" w:rsidR="00766080" w:rsidRDefault="00766080" w:rsidP="00766080">
      <w:pPr>
        <w:pStyle w:val="B1"/>
      </w:pPr>
      <w:r>
        <w:t>-</w:t>
      </w:r>
      <w:r>
        <w:tab/>
        <w:t>Barring of invocation of call transfer when there is an existing transferred call for the served subscriber in the same MSC/VLR.</w:t>
      </w:r>
    </w:p>
    <w:p w14:paraId="10E8FD9F" w14:textId="77777777" w:rsidR="00766080" w:rsidRDefault="00766080" w:rsidP="00766080">
      <w:pPr>
        <w:pStyle w:val="B1"/>
        <w:ind w:hanging="568"/>
      </w:pPr>
      <w:r>
        <w:t xml:space="preserve">Barring of </w:t>
      </w:r>
      <w:r>
        <w:rPr>
          <w:rFonts w:hint="eastAsia"/>
        </w:rPr>
        <w:t>Packet Oriented Services</w:t>
      </w:r>
      <w:r>
        <w:t xml:space="preserve"> - one of:</w:t>
      </w:r>
    </w:p>
    <w:p w14:paraId="5556655F" w14:textId="77777777" w:rsidR="00766080" w:rsidRDefault="00766080" w:rsidP="00766080">
      <w:pPr>
        <w:pStyle w:val="B1"/>
      </w:pPr>
      <w:r>
        <w:t>-</w:t>
      </w:r>
      <w:r>
        <w:tab/>
        <w:t xml:space="preserve">Barring of all </w:t>
      </w:r>
      <w:r>
        <w:rPr>
          <w:rFonts w:hint="eastAsia"/>
        </w:rPr>
        <w:t>Packet Oriented Services</w:t>
      </w:r>
      <w:r>
        <w:t>;</w:t>
      </w:r>
    </w:p>
    <w:p w14:paraId="6E7BD895" w14:textId="77777777" w:rsidR="00766080" w:rsidRDefault="00766080" w:rsidP="00766080">
      <w:pPr>
        <w:pStyle w:val="B1"/>
      </w:pPr>
      <w:r>
        <w:lastRenderedPageBreak/>
        <w:t>-</w:t>
      </w:r>
      <w:r>
        <w:tab/>
        <w:t>Barring o</w:t>
      </w:r>
      <w:r>
        <w:rPr>
          <w:rFonts w:hint="eastAsia"/>
        </w:rPr>
        <w:t>f P</w:t>
      </w:r>
      <w:r>
        <w:t>acket Oriented Services from access points that are within the HPLMN whilst the subscriber is roaming in a VPLMN;</w:t>
      </w:r>
    </w:p>
    <w:p w14:paraId="2030BBA0" w14:textId="77777777" w:rsidR="00766080" w:rsidRDefault="00766080" w:rsidP="00766080">
      <w:pPr>
        <w:pStyle w:val="B1"/>
        <w:rPr>
          <w:lang w:eastAsia="ja-JP"/>
        </w:rPr>
      </w:pPr>
      <w:r>
        <w:t>-</w:t>
      </w:r>
      <w:r>
        <w:tab/>
        <w:t>Barring of Packet Oriented Services from access points that are within the roamed to VPLMN</w:t>
      </w:r>
      <w:r>
        <w:rPr>
          <w:lang w:eastAsia="ja-JP"/>
        </w:rPr>
        <w:t>;</w:t>
      </w:r>
    </w:p>
    <w:p w14:paraId="089AA765" w14:textId="77777777"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14:paraId="30147EFF" w14:textId="77777777" w:rsidR="00096469" w:rsidRDefault="00096469" w:rsidP="00096469">
      <w:pPr>
        <w:pStyle w:val="Heading2"/>
      </w:pPr>
      <w:bookmarkStart w:id="118" w:name="_Toc533155163"/>
      <w:bookmarkStart w:id="119" w:name="_Toc533155164"/>
      <w:bookmarkStart w:id="120" w:name="_Toc155125913"/>
      <w:r>
        <w:t>3.1A</w:t>
      </w:r>
      <w:r>
        <w:tab/>
        <w:t>Information stored in the UDM/UDR</w:t>
      </w:r>
      <w:bookmarkEnd w:id="118"/>
      <w:bookmarkEnd w:id="120"/>
    </w:p>
    <w:p w14:paraId="1D58C40C" w14:textId="77777777" w:rsidR="00096469" w:rsidRDefault="00096469" w:rsidP="00096469">
      <w:pPr>
        <w:pStyle w:val="B1"/>
        <w:ind w:left="0" w:firstLine="0"/>
      </w:pPr>
      <w:r>
        <w:t>Barring of roaming - one of:</w:t>
      </w:r>
    </w:p>
    <w:p w14:paraId="7165B7CE" w14:textId="77777777" w:rsidR="00096469" w:rsidRDefault="00096469" w:rsidP="00096469">
      <w:pPr>
        <w:pStyle w:val="B1"/>
      </w:pPr>
      <w:r>
        <w:t>-</w:t>
      </w:r>
      <w:r>
        <w:tab/>
        <w:t>Barring of roaming outside the home PLMN;</w:t>
      </w:r>
    </w:p>
    <w:p w14:paraId="6649438F" w14:textId="77777777" w:rsidR="00096469" w:rsidRDefault="00096469" w:rsidP="00096469">
      <w:pPr>
        <w:pStyle w:val="B1"/>
      </w:pPr>
      <w:r>
        <w:t>-</w:t>
      </w:r>
      <w:r>
        <w:tab/>
        <w:t>Barring of roaming outside the home PLMN country.</w:t>
      </w:r>
    </w:p>
    <w:p w14:paraId="23B1AA2E" w14:textId="77777777" w:rsidR="00096469" w:rsidRDefault="00096469" w:rsidP="00096469">
      <w:pPr>
        <w:pStyle w:val="B1"/>
      </w:pPr>
      <w:r>
        <w:rPr>
          <w:rFonts w:hint="eastAsia"/>
          <w:lang w:eastAsia="zh-CN"/>
        </w:rPr>
        <w:t>-</w:t>
      </w:r>
      <w:r>
        <w:rPr>
          <w:rFonts w:hint="eastAsia"/>
          <w:lang w:eastAsia="zh-CN"/>
        </w:rPr>
        <w:tab/>
      </w:r>
      <w:r>
        <w:t>Barring of Packet Oriented Services - one of:</w:t>
      </w:r>
    </w:p>
    <w:p w14:paraId="71DA6965" w14:textId="77777777" w:rsidR="00096469" w:rsidRDefault="00096469" w:rsidP="00096469">
      <w:pPr>
        <w:pStyle w:val="B1"/>
      </w:pPr>
      <w:r>
        <w:t>-</w:t>
      </w:r>
      <w:r>
        <w:tab/>
        <w:t>Barring of all Packet Oriented Services;</w:t>
      </w:r>
    </w:p>
    <w:p w14:paraId="630A3ADB" w14:textId="77777777" w:rsidR="00096469" w:rsidRDefault="00096469" w:rsidP="00096469">
      <w:pPr>
        <w:pStyle w:val="B1"/>
      </w:pPr>
      <w:r>
        <w:t>-</w:t>
      </w:r>
      <w:r>
        <w:tab/>
        <w:t>Barring of Packet Oriented Services from access points that are within the HPLMN whilst the subscriber is roaming in a VPLMN;</w:t>
      </w:r>
    </w:p>
    <w:p w14:paraId="1A80C472" w14:textId="77777777" w:rsidR="00096469" w:rsidRDefault="00096469" w:rsidP="00096469">
      <w:pPr>
        <w:pStyle w:val="B1"/>
        <w:rPr>
          <w:lang w:eastAsia="ja-JP"/>
        </w:rPr>
      </w:pPr>
      <w:r>
        <w:t>-</w:t>
      </w:r>
      <w:r>
        <w:tab/>
        <w:t>Barring of Packet Oriented Services from access points that are within the roamed to VPLMN</w:t>
      </w:r>
      <w:r>
        <w:rPr>
          <w:lang w:eastAsia="ja-JP"/>
        </w:rPr>
        <w:t>;</w:t>
      </w:r>
    </w:p>
    <w:p w14:paraId="58FCF792" w14:textId="77777777" w:rsidR="00096469" w:rsidRDefault="00096469" w:rsidP="00096469">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14:paraId="7BB271AE" w14:textId="77777777" w:rsidR="00766080" w:rsidRDefault="00766080" w:rsidP="00766080">
      <w:pPr>
        <w:pStyle w:val="Heading2"/>
      </w:pPr>
      <w:bookmarkStart w:id="121" w:name="_Toc155125914"/>
      <w:r>
        <w:t>3.2</w:t>
      </w:r>
      <w:r>
        <w:tab/>
        <w:t>Information stored in the VLR</w:t>
      </w:r>
      <w:bookmarkEnd w:id="119"/>
      <w:bookmarkEnd w:id="121"/>
    </w:p>
    <w:p w14:paraId="07C011A8" w14:textId="77777777" w:rsidR="00766080" w:rsidRDefault="00766080" w:rsidP="00766080">
      <w:r>
        <w:t>The VLR must store subscription information for each mobile subscriber to define which of the following categories of barring is to be applied, independently of each other:</w:t>
      </w:r>
    </w:p>
    <w:p w14:paraId="6E720DCE" w14:textId="77777777" w:rsidR="00766080" w:rsidRDefault="00766080" w:rsidP="00766080">
      <w:pPr>
        <w:pStyle w:val="B1"/>
      </w:pPr>
      <w:r>
        <w:t>Barring of outgoing calls (including mobile originated short messages) - one of:</w:t>
      </w:r>
    </w:p>
    <w:p w14:paraId="28888562" w14:textId="77777777" w:rsidR="00766080" w:rsidRDefault="00766080" w:rsidP="00766080">
      <w:pPr>
        <w:pStyle w:val="B1"/>
      </w:pPr>
      <w:r>
        <w:t>-</w:t>
      </w:r>
      <w:r>
        <w:tab/>
        <w:t>Barring of all outgoing calls;</w:t>
      </w:r>
    </w:p>
    <w:p w14:paraId="1871C9A9" w14:textId="77777777" w:rsidR="00766080" w:rsidRDefault="00766080" w:rsidP="00766080">
      <w:pPr>
        <w:pStyle w:val="B1"/>
      </w:pPr>
      <w:r>
        <w:t>-</w:t>
      </w:r>
      <w:r>
        <w:tab/>
        <w:t>Barring of all outgoing international calls;</w:t>
      </w:r>
    </w:p>
    <w:p w14:paraId="60520FB1" w14:textId="77777777" w:rsidR="00766080" w:rsidRDefault="00766080" w:rsidP="00766080">
      <w:pPr>
        <w:pStyle w:val="B1"/>
      </w:pPr>
      <w:r>
        <w:t>-</w:t>
      </w:r>
      <w:r>
        <w:tab/>
        <w:t>Barring of all outgoing international calls except those directed to the home PLMN country;</w:t>
      </w:r>
    </w:p>
    <w:p w14:paraId="4730D516" w14:textId="77777777" w:rsidR="00766080" w:rsidRDefault="00766080" w:rsidP="00766080">
      <w:pPr>
        <w:pStyle w:val="B1"/>
      </w:pPr>
      <w:r>
        <w:t>-</w:t>
      </w:r>
      <w:r>
        <w:tab/>
        <w:t>Barring of all outgoing inter-zonal calls;</w:t>
      </w:r>
    </w:p>
    <w:p w14:paraId="376B9A63" w14:textId="77777777" w:rsidR="00766080" w:rsidRDefault="00766080" w:rsidP="00766080">
      <w:pPr>
        <w:pStyle w:val="B1"/>
      </w:pPr>
      <w:r>
        <w:t>-</w:t>
      </w:r>
      <w:r>
        <w:tab/>
        <w:t>Barring of all outgoing inter-zonal calls except those directed to the home PLMN country;</w:t>
      </w:r>
    </w:p>
    <w:p w14:paraId="360EA94C" w14:textId="77777777" w:rsidR="00766080" w:rsidRDefault="00766080" w:rsidP="00766080">
      <w:pPr>
        <w:pStyle w:val="B1"/>
      </w:pPr>
      <w:r>
        <w:t>-</w:t>
      </w:r>
      <w:r>
        <w:tab/>
        <w:t>Barring of all outgoing international calls except those directed to the home PLMN country AND barring of all outgoing inter-zonal calls.</w:t>
      </w:r>
    </w:p>
    <w:p w14:paraId="6B81A093" w14:textId="77777777" w:rsidR="00766080" w:rsidRDefault="00766080" w:rsidP="00766080">
      <w:pPr>
        <w:pStyle w:val="B1"/>
      </w:pPr>
      <w:r>
        <w:t>Barring of outgoing premium rate calls - one or both of:</w:t>
      </w:r>
    </w:p>
    <w:p w14:paraId="66FA0AAE" w14:textId="77777777" w:rsidR="00766080" w:rsidRDefault="00766080" w:rsidP="00766080">
      <w:pPr>
        <w:pStyle w:val="B1"/>
      </w:pPr>
      <w:r>
        <w:t>-</w:t>
      </w:r>
      <w:r>
        <w:tab/>
        <w:t>Barring of outgoing premium rate (information) calls;</w:t>
      </w:r>
    </w:p>
    <w:p w14:paraId="2178A8FA" w14:textId="77777777" w:rsidR="00766080" w:rsidRDefault="00766080" w:rsidP="00766080">
      <w:pPr>
        <w:pStyle w:val="B1"/>
      </w:pPr>
      <w:r>
        <w:t>-</w:t>
      </w:r>
      <w:r>
        <w:tab/>
        <w:t>Barring of outgoing premium rate (entertainment) calls.</w:t>
      </w:r>
    </w:p>
    <w:p w14:paraId="2CF74AA6" w14:textId="77777777" w:rsidR="00766080" w:rsidRDefault="00766080" w:rsidP="00766080">
      <w:pPr>
        <w:keepNext/>
        <w:keepLines/>
      </w:pPr>
      <w:r>
        <w:t>Barring specific to the home PLMN - when the mobile station is registered in its home PLMN, any one or more of:</w:t>
      </w:r>
    </w:p>
    <w:p w14:paraId="25F79541" w14:textId="77777777" w:rsidR="00766080" w:rsidRDefault="00766080" w:rsidP="00766080">
      <w:pPr>
        <w:pStyle w:val="B1"/>
        <w:keepNext/>
        <w:keepLines/>
      </w:pPr>
      <w:r>
        <w:t>-</w:t>
      </w:r>
      <w:r>
        <w:tab/>
        <w:t>Operator Specific Barring (Type 1);</w:t>
      </w:r>
    </w:p>
    <w:p w14:paraId="26259503" w14:textId="77777777" w:rsidR="00766080" w:rsidRDefault="00766080" w:rsidP="00766080">
      <w:pPr>
        <w:pStyle w:val="B1"/>
      </w:pPr>
      <w:r>
        <w:t>-</w:t>
      </w:r>
      <w:r>
        <w:tab/>
        <w:t>Operator Specific Barring (Type 2);</w:t>
      </w:r>
    </w:p>
    <w:p w14:paraId="0AD268FD" w14:textId="77777777" w:rsidR="00766080" w:rsidRDefault="00766080" w:rsidP="00766080">
      <w:pPr>
        <w:pStyle w:val="B1"/>
      </w:pPr>
      <w:r>
        <w:t>-</w:t>
      </w:r>
      <w:r>
        <w:tab/>
        <w:t>Operator Specific Barring (Type 3);</w:t>
      </w:r>
    </w:p>
    <w:p w14:paraId="45125DAB" w14:textId="77777777" w:rsidR="00766080" w:rsidRDefault="00766080" w:rsidP="00766080">
      <w:pPr>
        <w:pStyle w:val="B1"/>
      </w:pPr>
      <w:r>
        <w:t>-</w:t>
      </w:r>
      <w:r>
        <w:tab/>
        <w:t>Operator Specific Barring (Type 4).</w:t>
      </w:r>
    </w:p>
    <w:p w14:paraId="6CA045F4" w14:textId="77777777" w:rsidR="00766080" w:rsidRDefault="00766080" w:rsidP="00766080">
      <w:pPr>
        <w:pStyle w:val="B1"/>
      </w:pPr>
      <w:r>
        <w:t>Barring of Supplementary Services Management.</w:t>
      </w:r>
    </w:p>
    <w:p w14:paraId="5BA8A3DD" w14:textId="77777777" w:rsidR="00766080" w:rsidRDefault="00766080" w:rsidP="00766080">
      <w:pPr>
        <w:pStyle w:val="B1"/>
      </w:pPr>
      <w:r>
        <w:t>Barring of invocation of call transfer:</w:t>
      </w:r>
    </w:p>
    <w:p w14:paraId="6FA349CC" w14:textId="77777777" w:rsidR="00766080" w:rsidRDefault="00766080" w:rsidP="00766080">
      <w:pPr>
        <w:pStyle w:val="B1"/>
      </w:pPr>
      <w:r>
        <w:t>one of:</w:t>
      </w:r>
    </w:p>
    <w:p w14:paraId="66530241" w14:textId="77777777" w:rsidR="00766080" w:rsidRDefault="00766080" w:rsidP="00766080">
      <w:pPr>
        <w:pStyle w:val="B1"/>
      </w:pPr>
      <w:r>
        <w:t>-</w:t>
      </w:r>
      <w:r>
        <w:tab/>
        <w:t>Barring of invocation of any call transfer;</w:t>
      </w:r>
    </w:p>
    <w:p w14:paraId="198A6E3A" w14:textId="77777777" w:rsidR="00766080" w:rsidRDefault="00766080" w:rsidP="00766080">
      <w:pPr>
        <w:pStyle w:val="B1"/>
      </w:pPr>
      <w:r>
        <w:t>-</w:t>
      </w:r>
      <w:r>
        <w:tab/>
        <w:t>Barring of invocation of call transfer where at least one of the two calls is a call charged to the served subscriber;</w:t>
      </w:r>
    </w:p>
    <w:p w14:paraId="6EB36F26"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74BBFAF7"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6A97C0CD" w14:textId="77777777" w:rsidR="00766080" w:rsidRDefault="00766080" w:rsidP="00766080">
      <w:pPr>
        <w:pStyle w:val="B1"/>
      </w:pPr>
      <w:r>
        <w:t>and independently:</w:t>
      </w:r>
    </w:p>
    <w:p w14:paraId="5ACC680A" w14:textId="77777777" w:rsidR="00766080" w:rsidRDefault="00766080" w:rsidP="00766080">
      <w:pPr>
        <w:pStyle w:val="B1"/>
      </w:pPr>
      <w:r>
        <w:t>-</w:t>
      </w:r>
      <w:r>
        <w:tab/>
        <w:t>Barring of invocation of call transfer where both calls are calls charged to the served subscriber;</w:t>
      </w:r>
    </w:p>
    <w:p w14:paraId="6EC0333A" w14:textId="77777777" w:rsidR="00766080" w:rsidRDefault="00766080" w:rsidP="00766080">
      <w:pPr>
        <w:pStyle w:val="B1"/>
      </w:pPr>
      <w:r>
        <w:t>and independently:</w:t>
      </w:r>
    </w:p>
    <w:p w14:paraId="5E7A31FA" w14:textId="77777777" w:rsidR="00766080" w:rsidRDefault="00766080" w:rsidP="00766080">
      <w:pPr>
        <w:pStyle w:val="B1"/>
      </w:pPr>
      <w:r>
        <w:t>-</w:t>
      </w:r>
      <w:r>
        <w:tab/>
        <w:t>Barring of invocation of call transfer when there is an existing transferred call for the served subscriber in the same MSC/VLR.</w:t>
      </w:r>
    </w:p>
    <w:p w14:paraId="10DC320B" w14:textId="77777777" w:rsidR="00766080" w:rsidRDefault="00766080" w:rsidP="00766080">
      <w:pPr>
        <w:pStyle w:val="Heading2"/>
      </w:pPr>
      <w:bookmarkStart w:id="122" w:name="_Toc533155165"/>
      <w:bookmarkStart w:id="123" w:name="_Toc155125915"/>
      <w:r>
        <w:lastRenderedPageBreak/>
        <w:t>3.3</w:t>
      </w:r>
      <w:r>
        <w:tab/>
        <w:t>Information stored in the SGSN</w:t>
      </w:r>
      <w:bookmarkEnd w:id="122"/>
      <w:bookmarkEnd w:id="123"/>
    </w:p>
    <w:p w14:paraId="6A788AE3" w14:textId="77777777" w:rsidR="00766080" w:rsidRDefault="00766080" w:rsidP="00766080">
      <w:r>
        <w:t>The SGSN shall store subscription information for each mobile subscriber to define which of the following categories of barring is to be applied, independently of each other:</w:t>
      </w:r>
    </w:p>
    <w:p w14:paraId="2D751DD4" w14:textId="77777777" w:rsidR="00766080" w:rsidRDefault="00766080" w:rsidP="00766080">
      <w:pPr>
        <w:pStyle w:val="B1"/>
      </w:pPr>
      <w:r>
        <w:t>Barring of mobile originated short messages - one of:</w:t>
      </w:r>
    </w:p>
    <w:p w14:paraId="01060F0F" w14:textId="77777777" w:rsidR="00766080" w:rsidRDefault="00766080" w:rsidP="00766080">
      <w:pPr>
        <w:pStyle w:val="B1"/>
      </w:pPr>
      <w:r>
        <w:t>-</w:t>
      </w:r>
      <w:r>
        <w:tab/>
        <w:t>Barring of all outgoing calls;</w:t>
      </w:r>
    </w:p>
    <w:p w14:paraId="607C5909" w14:textId="77777777" w:rsidR="00766080" w:rsidRDefault="00766080" w:rsidP="00766080">
      <w:pPr>
        <w:pStyle w:val="B1"/>
      </w:pPr>
      <w:r>
        <w:t>-</w:t>
      </w:r>
      <w:r>
        <w:tab/>
        <w:t>Barring of all outgoing international calls;</w:t>
      </w:r>
    </w:p>
    <w:p w14:paraId="1D709D04" w14:textId="77777777" w:rsidR="00766080" w:rsidRDefault="00766080" w:rsidP="00766080">
      <w:pPr>
        <w:pStyle w:val="B1"/>
      </w:pPr>
      <w:r>
        <w:t>-</w:t>
      </w:r>
      <w:r>
        <w:tab/>
        <w:t>Barring of all outgoing international calls except those directed to the home PLMN country;</w:t>
      </w:r>
    </w:p>
    <w:p w14:paraId="0444733B" w14:textId="77777777" w:rsidR="00766080" w:rsidRDefault="00766080" w:rsidP="00766080">
      <w:pPr>
        <w:pStyle w:val="B1"/>
      </w:pPr>
      <w:r>
        <w:t>-</w:t>
      </w:r>
      <w:r>
        <w:tab/>
        <w:t>Barring of all outgoing inter-zonal calls;</w:t>
      </w:r>
    </w:p>
    <w:p w14:paraId="51054A91" w14:textId="77777777" w:rsidR="00766080" w:rsidRDefault="00766080" w:rsidP="00766080">
      <w:pPr>
        <w:pStyle w:val="B1"/>
      </w:pPr>
      <w:r>
        <w:t>-</w:t>
      </w:r>
      <w:r>
        <w:tab/>
        <w:t>Barring of all outgoing inter-zonal calls except those directed to the home PLMN country;</w:t>
      </w:r>
    </w:p>
    <w:p w14:paraId="530A75FD" w14:textId="77777777" w:rsidR="00766080" w:rsidRDefault="00766080" w:rsidP="00766080">
      <w:pPr>
        <w:pStyle w:val="B1"/>
      </w:pPr>
      <w:r>
        <w:t>-</w:t>
      </w:r>
      <w:r>
        <w:tab/>
        <w:t>Barring of all outgoing international calls except those directed to the home PLMN country AND barring of all outgoing inter-zonal calls.</w:t>
      </w:r>
    </w:p>
    <w:p w14:paraId="535D5888" w14:textId="77777777" w:rsidR="00766080" w:rsidRDefault="00766080" w:rsidP="00766080">
      <w:r>
        <w:t>Barring specific to the home PLMN of mobile originated short messages - when the mobile station is registered in its home PLMN, any one or more of:</w:t>
      </w:r>
    </w:p>
    <w:p w14:paraId="3F1A2948" w14:textId="77777777" w:rsidR="00766080" w:rsidRDefault="00766080" w:rsidP="00766080">
      <w:pPr>
        <w:pStyle w:val="B1"/>
      </w:pPr>
      <w:r>
        <w:t>-</w:t>
      </w:r>
      <w:r>
        <w:tab/>
        <w:t>Operator Specific Barring (Type 1);</w:t>
      </w:r>
    </w:p>
    <w:p w14:paraId="69AE7AC2" w14:textId="77777777" w:rsidR="00766080" w:rsidRDefault="00766080" w:rsidP="00766080">
      <w:pPr>
        <w:pStyle w:val="B1"/>
      </w:pPr>
      <w:r>
        <w:t>-</w:t>
      </w:r>
      <w:r>
        <w:tab/>
        <w:t>Operator Specific Barring (Type 2);</w:t>
      </w:r>
    </w:p>
    <w:p w14:paraId="65A848E1" w14:textId="77777777" w:rsidR="00766080" w:rsidRDefault="00766080" w:rsidP="00766080">
      <w:pPr>
        <w:pStyle w:val="B1"/>
      </w:pPr>
      <w:r>
        <w:t>-</w:t>
      </w:r>
      <w:r>
        <w:tab/>
        <w:t>Operator Specific Barring (Type 3);</w:t>
      </w:r>
    </w:p>
    <w:p w14:paraId="0400C8DE" w14:textId="77777777" w:rsidR="00766080" w:rsidRDefault="00766080" w:rsidP="00766080">
      <w:pPr>
        <w:pStyle w:val="B1"/>
      </w:pPr>
      <w:r>
        <w:t>-</w:t>
      </w:r>
      <w:r>
        <w:tab/>
        <w:t>Operator Specific Barring (Type 4).</w:t>
      </w:r>
    </w:p>
    <w:p w14:paraId="2D269A0E" w14:textId="77777777" w:rsidR="00766080" w:rsidRDefault="00766080" w:rsidP="00766080">
      <w:pPr>
        <w:pStyle w:val="B1"/>
        <w:ind w:hanging="568"/>
      </w:pPr>
      <w:r>
        <w:t xml:space="preserve">Barring of </w:t>
      </w:r>
      <w:r>
        <w:rPr>
          <w:rFonts w:hint="eastAsia"/>
        </w:rPr>
        <w:t>Packet Oriented Services</w:t>
      </w:r>
      <w:r>
        <w:t xml:space="preserve"> - one of:</w:t>
      </w:r>
    </w:p>
    <w:p w14:paraId="3CF0E7C6" w14:textId="77777777" w:rsidR="00766080" w:rsidRDefault="00766080" w:rsidP="00766080">
      <w:pPr>
        <w:pStyle w:val="B1"/>
      </w:pPr>
      <w:r>
        <w:t>-</w:t>
      </w:r>
      <w:r>
        <w:tab/>
        <w:t xml:space="preserve">Barring of all </w:t>
      </w:r>
      <w:r>
        <w:rPr>
          <w:rFonts w:hint="eastAsia"/>
        </w:rPr>
        <w:t>Packet Oriented Services</w:t>
      </w:r>
      <w:r>
        <w:t>;</w:t>
      </w:r>
    </w:p>
    <w:p w14:paraId="00F864DC"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5441FBCD" w14:textId="77777777" w:rsidR="00766080" w:rsidRDefault="00766080" w:rsidP="00766080">
      <w:pPr>
        <w:pStyle w:val="B1"/>
      </w:pPr>
      <w:r>
        <w:t>-</w:t>
      </w:r>
      <w:r>
        <w:tab/>
        <w:t>Barring of Packet Oriented Services from access points that are within the roamed to VPLMN.</w:t>
      </w:r>
    </w:p>
    <w:p w14:paraId="0265C3F0" w14:textId="77777777" w:rsidR="00766080" w:rsidRDefault="00766080" w:rsidP="00766080">
      <w:pPr>
        <w:pStyle w:val="Heading2"/>
      </w:pPr>
      <w:bookmarkStart w:id="124" w:name="_Toc533155166"/>
      <w:bookmarkStart w:id="125" w:name="_Toc155125916"/>
      <w:r>
        <w:t>3.3A</w:t>
      </w:r>
      <w:r>
        <w:tab/>
        <w:t>Information stored in the MME</w:t>
      </w:r>
      <w:bookmarkEnd w:id="124"/>
      <w:bookmarkEnd w:id="125"/>
    </w:p>
    <w:p w14:paraId="151A92AD" w14:textId="77777777" w:rsidR="00766080" w:rsidRDefault="00766080" w:rsidP="00766080">
      <w:r>
        <w:t>The MME shall store subscription information for each mobile subscriber to define which of the following categories of barring is to be applied, independently of each other:</w:t>
      </w:r>
    </w:p>
    <w:p w14:paraId="3779AB13" w14:textId="77777777" w:rsidR="00766080" w:rsidRDefault="00766080" w:rsidP="00766080">
      <w:pPr>
        <w:pStyle w:val="B1"/>
      </w:pPr>
      <w:r>
        <w:t>Barring of mobile originated short messages - one of:</w:t>
      </w:r>
    </w:p>
    <w:p w14:paraId="51A4D988" w14:textId="77777777" w:rsidR="00766080" w:rsidRDefault="00766080" w:rsidP="00766080">
      <w:pPr>
        <w:pStyle w:val="B1"/>
        <w:spacing w:after="120"/>
      </w:pPr>
      <w:r>
        <w:t>-</w:t>
      </w:r>
      <w:r>
        <w:tab/>
        <w:t>Barring of all outgoing calls;</w:t>
      </w:r>
    </w:p>
    <w:p w14:paraId="3C3A2A3F" w14:textId="77777777" w:rsidR="00766080" w:rsidRDefault="00766080" w:rsidP="00766080">
      <w:pPr>
        <w:pStyle w:val="B1"/>
        <w:spacing w:after="120"/>
      </w:pPr>
      <w:r>
        <w:t>-</w:t>
      </w:r>
      <w:r>
        <w:tab/>
        <w:t>Barring of all outgoing international calls;</w:t>
      </w:r>
    </w:p>
    <w:p w14:paraId="1E7385AF" w14:textId="77777777" w:rsidR="00766080" w:rsidRDefault="00766080" w:rsidP="00766080">
      <w:pPr>
        <w:pStyle w:val="B1"/>
        <w:spacing w:after="120"/>
      </w:pPr>
      <w:r>
        <w:t>-</w:t>
      </w:r>
      <w:r>
        <w:tab/>
        <w:t>Barring of all outgoing international calls except those directed to the home PLMN country;</w:t>
      </w:r>
    </w:p>
    <w:p w14:paraId="50DC5966" w14:textId="77777777" w:rsidR="00766080" w:rsidRDefault="00766080" w:rsidP="00766080">
      <w:pPr>
        <w:pStyle w:val="B1"/>
        <w:spacing w:after="120"/>
      </w:pPr>
      <w:r>
        <w:t>-</w:t>
      </w:r>
      <w:r>
        <w:tab/>
        <w:t>Barring of all outgoing inter-zonal calls;</w:t>
      </w:r>
    </w:p>
    <w:p w14:paraId="305E7B31" w14:textId="77777777" w:rsidR="00766080" w:rsidRDefault="00766080" w:rsidP="00766080">
      <w:pPr>
        <w:pStyle w:val="B1"/>
        <w:spacing w:after="120"/>
      </w:pPr>
      <w:r>
        <w:t>-</w:t>
      </w:r>
      <w:r>
        <w:tab/>
        <w:t>Barring of all outgoing inter-zonal calls except those directed to the home PLMN country;</w:t>
      </w:r>
    </w:p>
    <w:p w14:paraId="33A8D82D" w14:textId="77777777" w:rsidR="00766080" w:rsidRDefault="00766080" w:rsidP="00766080">
      <w:pPr>
        <w:pStyle w:val="B1"/>
      </w:pPr>
      <w:r>
        <w:t>-</w:t>
      </w:r>
      <w:r>
        <w:tab/>
        <w:t>Barring of all outgoing international calls except those directed to the home PLMN country AND barring of all outgoing inter-zonal calls.</w:t>
      </w:r>
    </w:p>
    <w:p w14:paraId="6F79F3DC" w14:textId="77777777" w:rsidR="00766080" w:rsidRDefault="00766080" w:rsidP="00766080">
      <w:r>
        <w:t>Barring specific to the home PLMN of mobile originated short messages - when the mobile station is registered in its home PLMN, any one or more of:</w:t>
      </w:r>
    </w:p>
    <w:p w14:paraId="348D43FF" w14:textId="77777777" w:rsidR="00766080" w:rsidRDefault="00766080" w:rsidP="00766080">
      <w:pPr>
        <w:pStyle w:val="B1"/>
        <w:spacing w:after="120"/>
      </w:pPr>
      <w:r>
        <w:t>-</w:t>
      </w:r>
      <w:r>
        <w:tab/>
        <w:t>Operator Specific Barring (Type 1);</w:t>
      </w:r>
    </w:p>
    <w:p w14:paraId="2A7657E4" w14:textId="77777777" w:rsidR="00766080" w:rsidRDefault="00766080" w:rsidP="00766080">
      <w:pPr>
        <w:pStyle w:val="B1"/>
        <w:spacing w:after="120"/>
      </w:pPr>
      <w:r>
        <w:t>-</w:t>
      </w:r>
      <w:r>
        <w:tab/>
        <w:t>Operator Specific Barring (Type 2);</w:t>
      </w:r>
    </w:p>
    <w:p w14:paraId="19169FE5" w14:textId="77777777" w:rsidR="00766080" w:rsidRDefault="00766080" w:rsidP="00766080">
      <w:pPr>
        <w:pStyle w:val="B1"/>
      </w:pPr>
      <w:r>
        <w:t>-</w:t>
      </w:r>
      <w:r>
        <w:tab/>
        <w:t>Operator Specific Barring (Type 3);</w:t>
      </w:r>
    </w:p>
    <w:p w14:paraId="1400D468" w14:textId="77777777" w:rsidR="00766080" w:rsidRDefault="00766080" w:rsidP="00766080">
      <w:pPr>
        <w:pStyle w:val="B1"/>
      </w:pPr>
      <w:r>
        <w:lastRenderedPageBreak/>
        <w:t>-</w:t>
      </w:r>
      <w:r>
        <w:tab/>
        <w:t>Operator Specific Barring (Type 4).</w:t>
      </w:r>
    </w:p>
    <w:p w14:paraId="7EE166CE" w14:textId="77777777" w:rsidR="00766080" w:rsidRDefault="00766080" w:rsidP="00766080">
      <w:pPr>
        <w:pStyle w:val="B1"/>
        <w:ind w:hanging="568"/>
      </w:pPr>
      <w:r>
        <w:t xml:space="preserve">Barring of </w:t>
      </w:r>
      <w:r>
        <w:rPr>
          <w:rFonts w:hint="eastAsia"/>
        </w:rPr>
        <w:t>Packet Oriented Services</w:t>
      </w:r>
      <w:r>
        <w:t xml:space="preserve"> - one of:</w:t>
      </w:r>
    </w:p>
    <w:p w14:paraId="2831E28D" w14:textId="77777777" w:rsidR="00766080" w:rsidRDefault="00766080" w:rsidP="00766080">
      <w:pPr>
        <w:pStyle w:val="B1"/>
      </w:pPr>
      <w:r>
        <w:t>-</w:t>
      </w:r>
      <w:r>
        <w:tab/>
        <w:t xml:space="preserve">Barring of all </w:t>
      </w:r>
      <w:r>
        <w:rPr>
          <w:rFonts w:hint="eastAsia"/>
        </w:rPr>
        <w:t>Packet Oriented Services</w:t>
      </w:r>
      <w:r>
        <w:t>;</w:t>
      </w:r>
    </w:p>
    <w:p w14:paraId="1CCCFC7D"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7EFF02E6" w14:textId="77777777" w:rsidR="00766080" w:rsidRDefault="00766080" w:rsidP="00766080">
      <w:pPr>
        <w:pStyle w:val="B1"/>
      </w:pPr>
      <w:r>
        <w:t>-</w:t>
      </w:r>
      <w:r>
        <w:tab/>
        <w:t>Barring of Packet Oriented Services from access points that are within the roamed to VPLMN.</w:t>
      </w:r>
    </w:p>
    <w:p w14:paraId="181F3A4D" w14:textId="77777777" w:rsidR="00766080" w:rsidRDefault="00766080" w:rsidP="00766080">
      <w:pPr>
        <w:pStyle w:val="Heading2"/>
      </w:pPr>
      <w:bookmarkStart w:id="126" w:name="_Toc533155167"/>
      <w:bookmarkStart w:id="127" w:name="_Toc155125917"/>
      <w:r>
        <w:t>3.4</w:t>
      </w:r>
      <w:r>
        <w:tab/>
        <w:t>Transfer of Subscription Information from HLR to VLR</w:t>
      </w:r>
      <w:bookmarkEnd w:id="126"/>
      <w:bookmarkEnd w:id="127"/>
    </w:p>
    <w:p w14:paraId="010C627C" w14:textId="77777777" w:rsidR="00766080" w:rsidRDefault="00766080" w:rsidP="00766080">
      <w:r>
        <w:t>The following subscription information for Operator Determined Barring must be transferred from the HLR to the VLR when a mobile station registers in a VLR:</w:t>
      </w:r>
    </w:p>
    <w:p w14:paraId="532ADF99" w14:textId="77777777" w:rsidR="00766080" w:rsidRDefault="00766080" w:rsidP="00766080">
      <w:pPr>
        <w:pStyle w:val="B1"/>
      </w:pPr>
      <w:r>
        <w:t>-</w:t>
      </w:r>
      <w:r>
        <w:tab/>
        <w:t>Barring of outgoing calls;</w:t>
      </w:r>
    </w:p>
    <w:p w14:paraId="2ED0E566" w14:textId="77777777" w:rsidR="00766080" w:rsidRDefault="00766080" w:rsidP="00766080">
      <w:pPr>
        <w:pStyle w:val="B1"/>
      </w:pPr>
      <w:r>
        <w:t>-</w:t>
      </w:r>
      <w:r>
        <w:tab/>
        <w:t>Barring of outgoing premium rate calls;</w:t>
      </w:r>
    </w:p>
    <w:p w14:paraId="1EFD3FD1" w14:textId="77777777" w:rsidR="00766080" w:rsidRDefault="00766080" w:rsidP="00766080">
      <w:pPr>
        <w:pStyle w:val="B1"/>
      </w:pPr>
      <w:r>
        <w:t>-</w:t>
      </w:r>
      <w:r>
        <w:tab/>
        <w:t>Barring of supplementary services management;</w:t>
      </w:r>
    </w:p>
    <w:p w14:paraId="7485EC85" w14:textId="77777777" w:rsidR="00766080" w:rsidRDefault="00766080" w:rsidP="00766080">
      <w:pPr>
        <w:pStyle w:val="B1"/>
      </w:pPr>
      <w:r>
        <w:t>-</w:t>
      </w:r>
      <w:r>
        <w:tab/>
        <w:t>Barring of invocation of call transfer.</w:t>
      </w:r>
    </w:p>
    <w:p w14:paraId="50CFA1FA" w14:textId="77777777" w:rsidR="00766080" w:rsidRDefault="00766080" w:rsidP="00766080">
      <w:r>
        <w:t>In addition, when a mobile station registers in a VLR in its home PLMN the subscription information for Operator Determined Barring specific to the home PLMN must be transferred from the HLR to the VLR.</w:t>
      </w:r>
    </w:p>
    <w:p w14:paraId="4885D0CE" w14:textId="77777777" w:rsidR="00766080" w:rsidRDefault="00766080" w:rsidP="00766080">
      <w:pPr>
        <w:pStyle w:val="Heading2"/>
      </w:pPr>
      <w:bookmarkStart w:id="128" w:name="_Toc533155168"/>
      <w:bookmarkStart w:id="129" w:name="_Toc155125918"/>
      <w:r>
        <w:t>3.5</w:t>
      </w:r>
      <w:r>
        <w:tab/>
        <w:t>Transfer of Subscription Information from HLR to SGSN</w:t>
      </w:r>
      <w:bookmarkEnd w:id="128"/>
      <w:bookmarkEnd w:id="129"/>
    </w:p>
    <w:p w14:paraId="50A858A2" w14:textId="77777777" w:rsidR="00766080" w:rsidRDefault="00766080" w:rsidP="00766080">
      <w:r>
        <w:t>The following subscription information for Operator Determined Barring shall be transferred from the HLR to the SGSN when a mobile station registers in a SGSN:</w:t>
      </w:r>
    </w:p>
    <w:p w14:paraId="655D2AF9" w14:textId="77777777" w:rsidR="00766080" w:rsidRDefault="00766080" w:rsidP="00766080">
      <w:pPr>
        <w:pStyle w:val="B1"/>
      </w:pPr>
      <w:r>
        <w:t>-</w:t>
      </w:r>
      <w:r>
        <w:tab/>
        <w:t>Barring of outgoing calls (which leads to barring of mobile originated short messages).</w:t>
      </w:r>
    </w:p>
    <w:p w14:paraId="4246706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14:paraId="23538A2C" w14:textId="77777777" w:rsidR="00766080" w:rsidRDefault="00766080" w:rsidP="00766080">
      <w:pPr>
        <w:pStyle w:val="B1"/>
      </w:pPr>
      <w:r>
        <w:t>-</w:t>
      </w:r>
      <w:r>
        <w:tab/>
        <w:t xml:space="preserve">Barring of all </w:t>
      </w:r>
      <w:r>
        <w:rPr>
          <w:rFonts w:hint="eastAsia"/>
        </w:rPr>
        <w:t>Packet Oriented Services</w:t>
      </w:r>
      <w:r>
        <w:t>;</w:t>
      </w:r>
    </w:p>
    <w:p w14:paraId="56E87088"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E31F43D" w14:textId="77777777" w:rsidR="00766080" w:rsidRDefault="00766080" w:rsidP="00766080">
      <w:pPr>
        <w:pStyle w:val="B1"/>
      </w:pPr>
      <w:r>
        <w:t>-</w:t>
      </w:r>
      <w:r>
        <w:tab/>
        <w:t>Barring of Packet Oriented Services from access points that are within the roamed to VPLMN.</w:t>
      </w:r>
    </w:p>
    <w:p w14:paraId="4D73920A" w14:textId="77777777" w:rsidR="00766080" w:rsidRDefault="00766080" w:rsidP="00766080">
      <w:r>
        <w:t>In addition, when a mobile station registers in a SGSN in its home PLMN the subscription information for Operator Determined Barring specific to the home PLMN shall be transferred from the HLR to the SGSN.</w:t>
      </w:r>
    </w:p>
    <w:p w14:paraId="65B66737" w14:textId="77777777" w:rsidR="00766080" w:rsidRDefault="00766080" w:rsidP="00766080">
      <w:pPr>
        <w:pStyle w:val="Heading2"/>
      </w:pPr>
      <w:bookmarkStart w:id="130" w:name="_Toc533155169"/>
      <w:bookmarkStart w:id="131" w:name="_Toc155125919"/>
      <w:r>
        <w:t>3.5A</w:t>
      </w:r>
      <w:r>
        <w:tab/>
        <w:t>Transfer of Subscription Information from HSS to MME</w:t>
      </w:r>
      <w:bookmarkEnd w:id="130"/>
      <w:bookmarkEnd w:id="131"/>
    </w:p>
    <w:p w14:paraId="21A2A42A" w14:textId="77777777" w:rsidR="00766080" w:rsidRDefault="00766080" w:rsidP="00766080">
      <w:r>
        <w:t>The following subscription information for Operator Determined Barring shall be transferred from the HLR to the MME when a mobile station registers in a MME:</w:t>
      </w:r>
    </w:p>
    <w:p w14:paraId="7780AA68" w14:textId="77777777" w:rsidR="00766080" w:rsidRDefault="00766080" w:rsidP="00766080">
      <w:pPr>
        <w:pStyle w:val="B1"/>
      </w:pPr>
      <w:r>
        <w:t>-</w:t>
      </w:r>
      <w:r>
        <w:tab/>
        <w:t>Barring of outgoing calls (which leads to barring of mobile originated short messages).</w:t>
      </w:r>
    </w:p>
    <w:p w14:paraId="1E165F1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14:paraId="5B4B4415" w14:textId="77777777" w:rsidR="00766080" w:rsidRDefault="00766080" w:rsidP="00766080">
      <w:pPr>
        <w:pStyle w:val="B1"/>
      </w:pPr>
      <w:r>
        <w:t>-</w:t>
      </w:r>
      <w:r>
        <w:tab/>
        <w:t xml:space="preserve">Barring of all </w:t>
      </w:r>
      <w:r>
        <w:rPr>
          <w:rFonts w:hint="eastAsia"/>
        </w:rPr>
        <w:t>Packet Oriented Services</w:t>
      </w:r>
      <w:r>
        <w:t>;</w:t>
      </w:r>
    </w:p>
    <w:p w14:paraId="717FB916"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4BEC6A91" w14:textId="77777777" w:rsidR="00766080" w:rsidRDefault="00766080" w:rsidP="00766080">
      <w:pPr>
        <w:pStyle w:val="B1"/>
      </w:pPr>
      <w:r>
        <w:t>-</w:t>
      </w:r>
      <w:r>
        <w:tab/>
        <w:t>Barring of Packet Oriented Services from access points that are within the roamed to VPLMN.</w:t>
      </w:r>
    </w:p>
    <w:p w14:paraId="47C113F8" w14:textId="77777777"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14:paraId="5527DC05" w14:textId="77777777" w:rsidR="00766080" w:rsidRDefault="00766080" w:rsidP="00766080">
      <w:pPr>
        <w:pStyle w:val="Heading2"/>
      </w:pPr>
      <w:bookmarkStart w:id="132" w:name="_Toc533155170"/>
      <w:bookmarkStart w:id="133" w:name="_Toc155125920"/>
      <w:r>
        <w:t>3.6</w:t>
      </w:r>
      <w:r>
        <w:tab/>
        <w:t>I-WLAN Information stored in the HSS</w:t>
      </w:r>
      <w:bookmarkEnd w:id="132"/>
      <w:bookmarkEnd w:id="133"/>
    </w:p>
    <w:p w14:paraId="75309E3B" w14:textId="77777777"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14:paraId="65332548" w14:textId="77777777" w:rsidR="00766080" w:rsidRDefault="00766080" w:rsidP="00766080">
      <w:pPr>
        <w:pStyle w:val="B1"/>
      </w:pPr>
      <w:r>
        <w:t>-</w:t>
      </w:r>
      <w:r>
        <w:tab/>
        <w:t>Barring of Interworking WLAN completely from the interworked service capabilities.</w:t>
      </w:r>
    </w:p>
    <w:p w14:paraId="762A3211"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4BCF9A21" w14:textId="77777777" w:rsidR="00766080" w:rsidRDefault="00766080" w:rsidP="00766080">
      <w:pPr>
        <w:pStyle w:val="B1"/>
      </w:pPr>
      <w:r>
        <w:t>-</w:t>
      </w:r>
      <w:r>
        <w:tab/>
        <w:t>Barring a subscriber from requesting packet-oriented services from Packet Data Gateways that are within the roamed to VPLMN.</w:t>
      </w:r>
    </w:p>
    <w:p w14:paraId="7658C9D0" w14:textId="77777777" w:rsidR="00766080" w:rsidRDefault="00766080" w:rsidP="00766080">
      <w:pPr>
        <w:pStyle w:val="B1"/>
      </w:pPr>
      <w:r>
        <w:t>-</w:t>
      </w:r>
      <w:r>
        <w:tab/>
        <w:t>Barring of a subscriber from requesting direct Internet access from Packet Data Gateways that are within the I-WLAN.</w:t>
      </w:r>
    </w:p>
    <w:p w14:paraId="47432AFF" w14:textId="77777777" w:rsidR="00766080" w:rsidRDefault="00766080" w:rsidP="00766080">
      <w:pPr>
        <w:pStyle w:val="Heading2"/>
      </w:pPr>
      <w:bookmarkStart w:id="134" w:name="_Toc533155171"/>
      <w:bookmarkStart w:id="135" w:name="_Toc155125921"/>
      <w:r>
        <w:t>3.7</w:t>
      </w:r>
      <w:r>
        <w:tab/>
        <w:t>Transfer of User Profile Data from HSS to 3GPP AAA Server</w:t>
      </w:r>
      <w:bookmarkEnd w:id="134"/>
      <w:bookmarkEnd w:id="135"/>
    </w:p>
    <w:p w14:paraId="76D54AFB" w14:textId="77777777" w:rsidR="00766080" w:rsidRDefault="00766080" w:rsidP="00766080">
      <w:r>
        <w:t>The following User Profile Data for Operator Determined Barring must be transferred from the HSS to the 3GPP AAA Server when a WLAN-UE authenticates to 3GPP AAA Server and the I-WLAN service:</w:t>
      </w:r>
    </w:p>
    <w:p w14:paraId="6FAA70EC" w14:textId="77777777" w:rsidR="00766080" w:rsidRDefault="00766080" w:rsidP="00766080">
      <w:pPr>
        <w:pStyle w:val="B1"/>
      </w:pPr>
      <w:r>
        <w:t>-</w:t>
      </w:r>
      <w:r>
        <w:tab/>
        <w:t>Barring of Interworking WLAN completely from the interworked service capabilities</w:t>
      </w:r>
    </w:p>
    <w:p w14:paraId="78BB03BE"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398B9386" w14:textId="77777777" w:rsidR="00766080" w:rsidRDefault="00766080" w:rsidP="00766080">
      <w:pPr>
        <w:pStyle w:val="B1"/>
      </w:pPr>
      <w:r>
        <w:t>-</w:t>
      </w:r>
      <w:r>
        <w:tab/>
        <w:t>Barring a subscriber from requesting packet-oriented services from Packet Data Gateways that are within the roamed to VPLMN</w:t>
      </w:r>
    </w:p>
    <w:p w14:paraId="3AA74D21" w14:textId="0D7F482F" w:rsidR="00766080" w:rsidRDefault="00766080" w:rsidP="00766080">
      <w:pPr>
        <w:pStyle w:val="B1"/>
      </w:pPr>
      <w:r>
        <w:t>-</w:t>
      </w:r>
      <w:r>
        <w:tab/>
        <w:t>Barring of a subscriber from requesting direct Internet access from Packet Data Gateways that are within the I-WLAN</w:t>
      </w:r>
    </w:p>
    <w:p w14:paraId="2F49AC81" w14:textId="72D3DB21" w:rsidR="00A825F9" w:rsidRDefault="00A825F9" w:rsidP="00A825F9">
      <w:pPr>
        <w:pStyle w:val="Heading2"/>
      </w:pPr>
      <w:bookmarkStart w:id="136" w:name="_Toc155125922"/>
      <w:r>
        <w:t>3.8</w:t>
      </w:r>
      <w:r>
        <w:tab/>
        <w:t>Information stored in the AMF/SMF</w:t>
      </w:r>
      <w:bookmarkEnd w:id="136"/>
    </w:p>
    <w:p w14:paraId="386BA143" w14:textId="77777777" w:rsidR="00A825F9" w:rsidRDefault="00A825F9" w:rsidP="00A825F9">
      <w:pPr>
        <w:pStyle w:val="B1"/>
        <w:ind w:hanging="568"/>
      </w:pPr>
      <w:r>
        <w:t xml:space="preserve">Barring of </w:t>
      </w:r>
      <w:r>
        <w:rPr>
          <w:rFonts w:hint="eastAsia"/>
        </w:rPr>
        <w:t>Packet Oriented Services</w:t>
      </w:r>
      <w:r>
        <w:t xml:space="preserve"> - one of:</w:t>
      </w:r>
    </w:p>
    <w:p w14:paraId="14165D5C" w14:textId="77777777" w:rsidR="00A825F9" w:rsidRDefault="00A825F9" w:rsidP="00A825F9">
      <w:pPr>
        <w:pStyle w:val="B1"/>
      </w:pPr>
      <w:r>
        <w:t>-</w:t>
      </w:r>
      <w:r>
        <w:tab/>
        <w:t xml:space="preserve">Barring of all </w:t>
      </w:r>
      <w:r>
        <w:rPr>
          <w:rFonts w:hint="eastAsia"/>
        </w:rPr>
        <w:t>Packet Oriented Services</w:t>
      </w:r>
      <w:r>
        <w:t>;</w:t>
      </w:r>
    </w:p>
    <w:p w14:paraId="390859FB"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6700EA85" w14:textId="28D738E2" w:rsidR="00A825F9" w:rsidRDefault="00A825F9" w:rsidP="00A825F9">
      <w:pPr>
        <w:pStyle w:val="B1"/>
      </w:pPr>
      <w:r>
        <w:t>-</w:t>
      </w:r>
      <w:r>
        <w:tab/>
        <w:t>Barring of Packet Oriented Services from access points that are within the roamed to VPLMN.</w:t>
      </w:r>
    </w:p>
    <w:p w14:paraId="67B629F3" w14:textId="00DC5443" w:rsidR="00A825F9" w:rsidRDefault="00A825F9" w:rsidP="00A825F9">
      <w:pPr>
        <w:pStyle w:val="Heading2"/>
      </w:pPr>
      <w:bookmarkStart w:id="137" w:name="_Toc155125923"/>
      <w:r>
        <w:t>3.9</w:t>
      </w:r>
      <w:r>
        <w:tab/>
        <w:t>Transfer of Subscription Information from UDM to AMF/SMF</w:t>
      </w:r>
      <w:bookmarkEnd w:id="137"/>
    </w:p>
    <w:p w14:paraId="52743C5F" w14:textId="77777777" w:rsidR="00A825F9" w:rsidRDefault="00A825F9" w:rsidP="00A825F9">
      <w:r>
        <w:t xml:space="preserve">The following subscription information for Operator Determined Barring </w:t>
      </w:r>
      <w:r>
        <w:rPr>
          <w:rFonts w:hint="eastAsia"/>
        </w:rPr>
        <w:t xml:space="preserve">for Packet Oriented Services </w:t>
      </w:r>
      <w:r>
        <w:t>shall be transferred from the UDM to the AMF/SMF:</w:t>
      </w:r>
    </w:p>
    <w:p w14:paraId="503CF455" w14:textId="77777777" w:rsidR="00A825F9" w:rsidRDefault="00A825F9" w:rsidP="00A825F9">
      <w:pPr>
        <w:pStyle w:val="B1"/>
      </w:pPr>
      <w:r>
        <w:t>-</w:t>
      </w:r>
      <w:r>
        <w:tab/>
        <w:t xml:space="preserve">Barring of all </w:t>
      </w:r>
      <w:r>
        <w:rPr>
          <w:rFonts w:hint="eastAsia"/>
        </w:rPr>
        <w:t>Packet Oriented Services</w:t>
      </w:r>
      <w:r>
        <w:t>;</w:t>
      </w:r>
    </w:p>
    <w:p w14:paraId="4D764954"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4DE7FD4C" w14:textId="77777777" w:rsidR="00A825F9" w:rsidRDefault="00A825F9" w:rsidP="00A825F9">
      <w:pPr>
        <w:pStyle w:val="B1"/>
      </w:pPr>
      <w:r>
        <w:t>-</w:t>
      </w:r>
      <w:r>
        <w:tab/>
        <w:t>Barring of Packet Oriented Services from access points that are within the roamed to VPLMN.</w:t>
      </w:r>
    </w:p>
    <w:p w14:paraId="63ADF0C5" w14:textId="6466905C" w:rsidR="00A825F9" w:rsidRDefault="00A825F9" w:rsidP="00A825F9">
      <w:r>
        <w:lastRenderedPageBreak/>
        <w:t>In addition, when a mobile station registers in an AMF in its home PLMN the subscription information for Operator Determined Barring specific to the home PLMN shall be transferred from the UDM to the AMF/SMF.</w:t>
      </w:r>
    </w:p>
    <w:p w14:paraId="3F46AF79" w14:textId="7669FC7A" w:rsidR="00766080" w:rsidRDefault="00766080" w:rsidP="00AF1F34">
      <w:pPr>
        <w:pStyle w:val="Heading8"/>
      </w:pPr>
      <w:bookmarkStart w:id="138" w:name="historyclause"/>
      <w:r>
        <w:br w:type="page"/>
      </w:r>
      <w:bookmarkStart w:id="139" w:name="_Toc533155172"/>
      <w:bookmarkStart w:id="140" w:name="_Toc155125859"/>
      <w:bookmarkStart w:id="141" w:name="_Toc155125924"/>
      <w:bookmarkEnd w:id="138"/>
      <w:r>
        <w:lastRenderedPageBreak/>
        <w:t>Annex A:</w:t>
      </w:r>
      <w:r w:rsidR="00AF1F34">
        <w:br/>
      </w:r>
      <w:r>
        <w:t>Change His</w:t>
      </w:r>
      <w:bookmarkEnd w:id="139"/>
      <w:r>
        <w:t>tory</w:t>
      </w:r>
      <w:bookmarkEnd w:id="140"/>
      <w:bookmarkEnd w:id="141"/>
    </w:p>
    <w:p w14:paraId="15C68F8C" w14:textId="77777777" w:rsidR="00766080" w:rsidRPr="00335764" w:rsidRDefault="00766080" w:rsidP="00766080">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766080" w14:paraId="5B1B69F3" w14:textId="77777777" w:rsidTr="000836CE">
        <w:trPr>
          <w:cantSplit/>
          <w:tblHeader/>
        </w:trPr>
        <w:tc>
          <w:tcPr>
            <w:tcW w:w="9357" w:type="dxa"/>
            <w:gridSpan w:val="7"/>
            <w:tcBorders>
              <w:top w:val="single" w:sz="6" w:space="0" w:color="auto"/>
              <w:left w:val="single" w:sz="6" w:space="0" w:color="auto"/>
              <w:bottom w:val="single" w:sz="6" w:space="0" w:color="auto"/>
              <w:right w:val="single" w:sz="6" w:space="0" w:color="auto"/>
            </w:tcBorders>
          </w:tcPr>
          <w:p w14:paraId="7D7DB87C" w14:textId="77777777" w:rsidR="00766080" w:rsidRDefault="00766080" w:rsidP="000836CE">
            <w:pPr>
              <w:pStyle w:val="TAH"/>
            </w:pPr>
            <w:r>
              <w:t>Change history</w:t>
            </w:r>
          </w:p>
        </w:tc>
      </w:tr>
      <w:tr w:rsidR="00766080" w14:paraId="3EBDCF11" w14:textId="77777777" w:rsidTr="000836CE">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45BC87B0" w14:textId="77777777" w:rsidR="00766080" w:rsidRDefault="00766080" w:rsidP="000836CE">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6CAE40CE" w14:textId="77777777" w:rsidR="00766080" w:rsidRDefault="00766080" w:rsidP="000836CE">
            <w:pPr>
              <w:pStyle w:val="TAH"/>
              <w:rPr>
                <w:lang w:val="fr-FR"/>
              </w:rPr>
            </w:pPr>
            <w:r>
              <w:rPr>
                <w:lang w:val="fr-FR"/>
              </w:rPr>
              <w:t>Spec</w:t>
            </w:r>
          </w:p>
        </w:tc>
        <w:tc>
          <w:tcPr>
            <w:tcW w:w="863" w:type="dxa"/>
            <w:tcBorders>
              <w:top w:val="single" w:sz="6" w:space="0" w:color="auto"/>
              <w:bottom w:val="single" w:sz="6" w:space="0" w:color="auto"/>
              <w:right w:val="single" w:sz="6" w:space="0" w:color="auto"/>
            </w:tcBorders>
            <w:shd w:val="pct5" w:color="auto" w:fill="auto"/>
          </w:tcPr>
          <w:p w14:paraId="73F8FED1" w14:textId="77777777" w:rsidR="00766080" w:rsidRDefault="00766080" w:rsidP="000836CE">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14:paraId="32548BFE" w14:textId="77777777" w:rsidR="00766080" w:rsidRDefault="00766080" w:rsidP="000836CE">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14:paraId="708B50AF" w14:textId="77777777" w:rsidR="00766080" w:rsidRDefault="00766080" w:rsidP="000836CE">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2BA3395E" w14:textId="77777777" w:rsidR="00766080" w:rsidRDefault="00766080" w:rsidP="000836CE">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2FDCA54A" w14:textId="77777777" w:rsidR="00766080" w:rsidRDefault="00766080" w:rsidP="000836CE">
            <w:pPr>
              <w:pStyle w:val="TAH"/>
              <w:rPr>
                <w:lang w:val="fr-FR"/>
              </w:rPr>
            </w:pPr>
            <w:r>
              <w:rPr>
                <w:lang w:val="fr-FR"/>
              </w:rPr>
              <w:t>Subject/Comment</w:t>
            </w:r>
          </w:p>
        </w:tc>
      </w:tr>
      <w:tr w:rsidR="00766080" w14:paraId="47DF4E1D"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12BD8816" w14:textId="77777777" w:rsidR="00766080" w:rsidRDefault="00766080" w:rsidP="000836CE">
            <w:pPr>
              <w:pStyle w:val="TAL"/>
              <w:rPr>
                <w:lang w:val="fr-FR"/>
              </w:rPr>
            </w:pPr>
            <w:r>
              <w:rPr>
                <w:lang w:val="fr-FR"/>
              </w:rPr>
              <w:t>Apr 1999</w:t>
            </w:r>
          </w:p>
        </w:tc>
        <w:tc>
          <w:tcPr>
            <w:tcW w:w="1020" w:type="dxa"/>
            <w:tcBorders>
              <w:top w:val="single" w:sz="6" w:space="0" w:color="auto"/>
              <w:bottom w:val="single" w:sz="6" w:space="0" w:color="auto"/>
              <w:right w:val="single" w:sz="6" w:space="0" w:color="auto"/>
            </w:tcBorders>
          </w:tcPr>
          <w:p w14:paraId="0C1A5D5B" w14:textId="77777777" w:rsidR="00766080" w:rsidRDefault="00766080" w:rsidP="000836CE">
            <w:pPr>
              <w:pStyle w:val="TAL"/>
            </w:pPr>
            <w:r>
              <w:t>GSM 03.15</w:t>
            </w:r>
          </w:p>
        </w:tc>
        <w:tc>
          <w:tcPr>
            <w:tcW w:w="863" w:type="dxa"/>
            <w:tcBorders>
              <w:top w:val="single" w:sz="6" w:space="0" w:color="auto"/>
              <w:bottom w:val="single" w:sz="6" w:space="0" w:color="auto"/>
              <w:right w:val="single" w:sz="6" w:space="0" w:color="auto"/>
            </w:tcBorders>
          </w:tcPr>
          <w:p w14:paraId="6A7C29B9" w14:textId="77777777" w:rsidR="00766080" w:rsidRDefault="00766080" w:rsidP="000836CE">
            <w:pPr>
              <w:pStyle w:val="TAL"/>
            </w:pPr>
            <w:r>
              <w:t>6.0.0</w:t>
            </w:r>
          </w:p>
        </w:tc>
        <w:tc>
          <w:tcPr>
            <w:tcW w:w="762" w:type="dxa"/>
            <w:tcBorders>
              <w:top w:val="single" w:sz="6" w:space="0" w:color="auto"/>
              <w:bottom w:val="single" w:sz="6" w:space="0" w:color="auto"/>
              <w:right w:val="single" w:sz="6" w:space="0" w:color="auto"/>
            </w:tcBorders>
          </w:tcPr>
          <w:p w14:paraId="38598ADB"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E30B592" w14:textId="77777777" w:rsidR="00766080" w:rsidRDefault="00766080" w:rsidP="000836CE">
            <w:pPr>
              <w:pStyle w:val="TAL"/>
            </w:pPr>
          </w:p>
        </w:tc>
        <w:tc>
          <w:tcPr>
            <w:tcW w:w="1296" w:type="dxa"/>
            <w:tcBorders>
              <w:top w:val="single" w:sz="6" w:space="0" w:color="auto"/>
              <w:bottom w:val="single" w:sz="6" w:space="0" w:color="auto"/>
              <w:right w:val="single" w:sz="6" w:space="0" w:color="auto"/>
            </w:tcBorders>
          </w:tcPr>
          <w:p w14:paraId="0DB27CDB" w14:textId="77777777" w:rsidR="00766080" w:rsidRDefault="00766080" w:rsidP="000836CE">
            <w:pPr>
              <w:pStyle w:val="TAL"/>
            </w:pPr>
          </w:p>
        </w:tc>
        <w:tc>
          <w:tcPr>
            <w:tcW w:w="3599" w:type="dxa"/>
            <w:tcBorders>
              <w:top w:val="single" w:sz="6" w:space="0" w:color="auto"/>
              <w:bottom w:val="single" w:sz="6" w:space="0" w:color="auto"/>
              <w:right w:val="single" w:sz="6" w:space="0" w:color="auto"/>
            </w:tcBorders>
          </w:tcPr>
          <w:p w14:paraId="136C96BB" w14:textId="77777777" w:rsidR="00766080" w:rsidRDefault="00766080" w:rsidP="000836CE">
            <w:pPr>
              <w:pStyle w:val="TAL"/>
            </w:pPr>
            <w:r>
              <w:t>Transferred to 3GPP CN1</w:t>
            </w:r>
          </w:p>
        </w:tc>
      </w:tr>
      <w:tr w:rsidR="00766080" w14:paraId="2BCFDD5A"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CC481A1" w14:textId="77777777" w:rsidR="00766080" w:rsidRDefault="00766080" w:rsidP="000836CE">
            <w:pPr>
              <w:pStyle w:val="TAL"/>
            </w:pPr>
            <w:r>
              <w:t>CN#03</w:t>
            </w:r>
          </w:p>
        </w:tc>
        <w:tc>
          <w:tcPr>
            <w:tcW w:w="1020" w:type="dxa"/>
            <w:tcBorders>
              <w:top w:val="single" w:sz="6" w:space="0" w:color="auto"/>
              <w:bottom w:val="single" w:sz="6" w:space="0" w:color="auto"/>
              <w:right w:val="single" w:sz="6" w:space="0" w:color="auto"/>
            </w:tcBorders>
          </w:tcPr>
          <w:p w14:paraId="79ADE82F"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1FB14617" w14:textId="77777777" w:rsidR="00766080" w:rsidRDefault="00766080" w:rsidP="000836CE">
            <w:pPr>
              <w:pStyle w:val="TAL"/>
            </w:pPr>
          </w:p>
        </w:tc>
        <w:tc>
          <w:tcPr>
            <w:tcW w:w="762" w:type="dxa"/>
            <w:tcBorders>
              <w:top w:val="single" w:sz="6" w:space="0" w:color="auto"/>
              <w:bottom w:val="single" w:sz="6" w:space="0" w:color="auto"/>
              <w:right w:val="single" w:sz="6" w:space="0" w:color="auto"/>
            </w:tcBorders>
          </w:tcPr>
          <w:p w14:paraId="6EDAB34C"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71D6DBC" w14:textId="77777777" w:rsidR="00766080" w:rsidRDefault="00766080" w:rsidP="000836CE">
            <w:pPr>
              <w:pStyle w:val="TAL"/>
            </w:pPr>
          </w:p>
        </w:tc>
        <w:tc>
          <w:tcPr>
            <w:tcW w:w="1296" w:type="dxa"/>
            <w:tcBorders>
              <w:top w:val="single" w:sz="6" w:space="0" w:color="auto"/>
              <w:bottom w:val="single" w:sz="6" w:space="0" w:color="auto"/>
              <w:right w:val="single" w:sz="6" w:space="0" w:color="auto"/>
            </w:tcBorders>
          </w:tcPr>
          <w:p w14:paraId="1F079A58" w14:textId="77777777" w:rsidR="00766080" w:rsidRDefault="00766080" w:rsidP="000836CE">
            <w:pPr>
              <w:pStyle w:val="TAL"/>
            </w:pPr>
            <w:r>
              <w:t>3.0.0</w:t>
            </w:r>
          </w:p>
        </w:tc>
        <w:tc>
          <w:tcPr>
            <w:tcW w:w="3599" w:type="dxa"/>
            <w:tcBorders>
              <w:top w:val="single" w:sz="6" w:space="0" w:color="auto"/>
              <w:bottom w:val="single" w:sz="6" w:space="0" w:color="auto"/>
              <w:right w:val="single" w:sz="6" w:space="0" w:color="auto"/>
            </w:tcBorders>
          </w:tcPr>
          <w:p w14:paraId="01B8DBAB" w14:textId="77777777" w:rsidR="00766080" w:rsidRDefault="00766080" w:rsidP="000836CE">
            <w:pPr>
              <w:pStyle w:val="TAL"/>
            </w:pPr>
            <w:r>
              <w:t>Approved at CN#03</w:t>
            </w:r>
          </w:p>
        </w:tc>
      </w:tr>
      <w:tr w:rsidR="00766080" w14:paraId="0FEC621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06BA24F" w14:textId="77777777" w:rsidR="00766080" w:rsidRDefault="00766080" w:rsidP="000836CE">
            <w:pPr>
              <w:pStyle w:val="TAL"/>
            </w:pPr>
            <w:r>
              <w:t>CN#04</w:t>
            </w:r>
          </w:p>
        </w:tc>
        <w:tc>
          <w:tcPr>
            <w:tcW w:w="1020" w:type="dxa"/>
            <w:tcBorders>
              <w:top w:val="single" w:sz="6" w:space="0" w:color="auto"/>
              <w:bottom w:val="single" w:sz="6" w:space="0" w:color="auto"/>
              <w:right w:val="single" w:sz="6" w:space="0" w:color="auto"/>
            </w:tcBorders>
          </w:tcPr>
          <w:p w14:paraId="1C3E8EA9"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6F3BAB2" w14:textId="77777777" w:rsidR="00766080" w:rsidRDefault="00766080" w:rsidP="000836CE">
            <w:pPr>
              <w:pStyle w:val="TAL"/>
            </w:pPr>
            <w:r>
              <w:t>3.0.0</w:t>
            </w:r>
          </w:p>
        </w:tc>
        <w:tc>
          <w:tcPr>
            <w:tcW w:w="762" w:type="dxa"/>
            <w:tcBorders>
              <w:top w:val="single" w:sz="6" w:space="0" w:color="auto"/>
              <w:bottom w:val="single" w:sz="6" w:space="0" w:color="auto"/>
              <w:right w:val="single" w:sz="6" w:space="0" w:color="auto"/>
            </w:tcBorders>
          </w:tcPr>
          <w:p w14:paraId="6F4DF536" w14:textId="77777777" w:rsidR="00766080" w:rsidRDefault="00766080" w:rsidP="000836CE">
            <w:pPr>
              <w:pStyle w:val="TAL"/>
            </w:pPr>
            <w:r>
              <w:t>001</w:t>
            </w:r>
          </w:p>
        </w:tc>
        <w:tc>
          <w:tcPr>
            <w:tcW w:w="966" w:type="dxa"/>
            <w:tcBorders>
              <w:top w:val="single" w:sz="6" w:space="0" w:color="auto"/>
              <w:bottom w:val="single" w:sz="6" w:space="0" w:color="auto"/>
              <w:right w:val="single" w:sz="6" w:space="0" w:color="auto"/>
            </w:tcBorders>
          </w:tcPr>
          <w:p w14:paraId="1CC4FB73" w14:textId="77777777" w:rsidR="00766080" w:rsidRDefault="00766080" w:rsidP="000836CE">
            <w:pPr>
              <w:pStyle w:val="TAL"/>
            </w:pPr>
          </w:p>
        </w:tc>
        <w:tc>
          <w:tcPr>
            <w:tcW w:w="1296" w:type="dxa"/>
            <w:tcBorders>
              <w:top w:val="single" w:sz="6" w:space="0" w:color="auto"/>
              <w:bottom w:val="single" w:sz="6" w:space="0" w:color="auto"/>
              <w:right w:val="single" w:sz="6" w:space="0" w:color="auto"/>
            </w:tcBorders>
          </w:tcPr>
          <w:p w14:paraId="4BEF34BB" w14:textId="77777777" w:rsidR="00766080" w:rsidRDefault="00766080" w:rsidP="000836CE">
            <w:pPr>
              <w:pStyle w:val="TAL"/>
            </w:pPr>
            <w:r>
              <w:t>3.1.0</w:t>
            </w:r>
          </w:p>
        </w:tc>
        <w:tc>
          <w:tcPr>
            <w:tcW w:w="3599" w:type="dxa"/>
            <w:tcBorders>
              <w:top w:val="single" w:sz="6" w:space="0" w:color="auto"/>
              <w:bottom w:val="single" w:sz="6" w:space="0" w:color="auto"/>
              <w:right w:val="single" w:sz="6" w:space="0" w:color="auto"/>
            </w:tcBorders>
          </w:tcPr>
          <w:p w14:paraId="32C6CE7D" w14:textId="77777777" w:rsidR="00766080" w:rsidRDefault="00766080" w:rsidP="000836CE">
            <w:pPr>
              <w:pStyle w:val="TAL"/>
            </w:pPr>
            <w:r>
              <w:t>Corrections to text to introduce barring of SMS calls for GPRS</w:t>
            </w:r>
          </w:p>
        </w:tc>
      </w:tr>
      <w:tr w:rsidR="00766080" w14:paraId="2198F73F"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7A7C97B2" w14:textId="77777777" w:rsidR="00766080" w:rsidRDefault="00766080" w:rsidP="000836CE">
            <w:pPr>
              <w:pStyle w:val="TAL"/>
            </w:pPr>
            <w:r>
              <w:t>CN#11</w:t>
            </w:r>
          </w:p>
        </w:tc>
        <w:tc>
          <w:tcPr>
            <w:tcW w:w="1020" w:type="dxa"/>
            <w:tcBorders>
              <w:top w:val="single" w:sz="6" w:space="0" w:color="auto"/>
              <w:bottom w:val="single" w:sz="6" w:space="0" w:color="auto"/>
              <w:right w:val="single" w:sz="6" w:space="0" w:color="auto"/>
            </w:tcBorders>
          </w:tcPr>
          <w:p w14:paraId="18D48B77"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CF71B30" w14:textId="77777777" w:rsidR="00766080" w:rsidRDefault="00766080" w:rsidP="000836CE">
            <w:pPr>
              <w:pStyle w:val="TAL"/>
            </w:pPr>
            <w:r>
              <w:t>3.1.0</w:t>
            </w:r>
          </w:p>
        </w:tc>
        <w:tc>
          <w:tcPr>
            <w:tcW w:w="762" w:type="dxa"/>
            <w:tcBorders>
              <w:top w:val="single" w:sz="6" w:space="0" w:color="auto"/>
              <w:bottom w:val="single" w:sz="6" w:space="0" w:color="auto"/>
              <w:right w:val="single" w:sz="6" w:space="0" w:color="auto"/>
            </w:tcBorders>
          </w:tcPr>
          <w:p w14:paraId="1EDADACE"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4D08C68F" w14:textId="77777777"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14:paraId="64B63EDA" w14:textId="77777777" w:rsidR="00766080" w:rsidRDefault="00766080" w:rsidP="000836CE">
            <w:pPr>
              <w:pStyle w:val="TAL"/>
            </w:pPr>
            <w:r>
              <w:t>4.0.0</w:t>
            </w:r>
          </w:p>
        </w:tc>
        <w:tc>
          <w:tcPr>
            <w:tcW w:w="3599" w:type="dxa"/>
            <w:tcBorders>
              <w:top w:val="single" w:sz="6" w:space="0" w:color="auto"/>
              <w:bottom w:val="single" w:sz="6" w:space="0" w:color="auto"/>
              <w:right w:val="single" w:sz="6" w:space="0" w:color="auto"/>
            </w:tcBorders>
          </w:tcPr>
          <w:p w14:paraId="3E962868" w14:textId="77777777" w:rsidR="00766080" w:rsidRDefault="00766080" w:rsidP="000836CE">
            <w:pPr>
              <w:pStyle w:val="TAL"/>
            </w:pPr>
            <w:r>
              <w:t>Version updated from R99 to Rel-4 after CN#11</w:t>
            </w:r>
          </w:p>
        </w:tc>
      </w:tr>
      <w:tr w:rsidR="00766080" w14:paraId="043BCAD7"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04520116" w14:textId="77777777" w:rsidR="00766080" w:rsidRDefault="00766080" w:rsidP="000836CE">
            <w:pPr>
              <w:pStyle w:val="TAL"/>
            </w:pPr>
            <w:r>
              <w:t>CN#11</w:t>
            </w:r>
          </w:p>
        </w:tc>
        <w:tc>
          <w:tcPr>
            <w:tcW w:w="1020" w:type="dxa"/>
            <w:tcBorders>
              <w:top w:val="single" w:sz="6" w:space="0" w:color="auto"/>
              <w:bottom w:val="single" w:sz="6" w:space="0" w:color="auto"/>
              <w:right w:val="single" w:sz="6" w:space="0" w:color="auto"/>
            </w:tcBorders>
          </w:tcPr>
          <w:p w14:paraId="59004A42"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B2DB8B0" w14:textId="77777777" w:rsidR="00766080" w:rsidRDefault="00766080" w:rsidP="000836CE">
            <w:pPr>
              <w:pStyle w:val="TAL"/>
            </w:pPr>
            <w:r>
              <w:t>3.1.0</w:t>
            </w:r>
          </w:p>
        </w:tc>
        <w:tc>
          <w:tcPr>
            <w:tcW w:w="762" w:type="dxa"/>
            <w:tcBorders>
              <w:top w:val="single" w:sz="6" w:space="0" w:color="auto"/>
              <w:bottom w:val="single" w:sz="6" w:space="0" w:color="auto"/>
              <w:right w:val="single" w:sz="6" w:space="0" w:color="auto"/>
            </w:tcBorders>
          </w:tcPr>
          <w:p w14:paraId="24133BAA" w14:textId="77777777" w:rsidR="00766080" w:rsidRDefault="00766080" w:rsidP="000836CE">
            <w:pPr>
              <w:pStyle w:val="TAL"/>
            </w:pPr>
            <w:r>
              <w:t>002</w:t>
            </w:r>
          </w:p>
        </w:tc>
        <w:tc>
          <w:tcPr>
            <w:tcW w:w="966" w:type="dxa"/>
            <w:tcBorders>
              <w:top w:val="single" w:sz="6" w:space="0" w:color="auto"/>
              <w:bottom w:val="single" w:sz="6" w:space="0" w:color="auto"/>
              <w:right w:val="single" w:sz="6" w:space="0" w:color="auto"/>
            </w:tcBorders>
          </w:tcPr>
          <w:p w14:paraId="10E4A8D3" w14:textId="77777777"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14:paraId="2F2D65BE" w14:textId="77777777" w:rsidR="00766080" w:rsidRDefault="00766080" w:rsidP="000836CE">
            <w:pPr>
              <w:pStyle w:val="TAL"/>
            </w:pPr>
            <w:r>
              <w:t>4.0.0</w:t>
            </w:r>
          </w:p>
        </w:tc>
        <w:tc>
          <w:tcPr>
            <w:tcW w:w="3599" w:type="dxa"/>
            <w:tcBorders>
              <w:top w:val="single" w:sz="6" w:space="0" w:color="auto"/>
              <w:bottom w:val="single" w:sz="6" w:space="0" w:color="auto"/>
              <w:right w:val="single" w:sz="6" w:space="0" w:color="auto"/>
            </w:tcBorders>
          </w:tcPr>
          <w:p w14:paraId="7BA5019C" w14:textId="77777777" w:rsidR="00766080" w:rsidRDefault="00766080" w:rsidP="000836CE">
            <w:pPr>
              <w:pStyle w:val="TAL"/>
            </w:pPr>
            <w:r>
              <w:rPr>
                <w:rFonts w:hint="eastAsia"/>
              </w:rPr>
              <w:t xml:space="preserve">Add PDP context activation barring </w:t>
            </w:r>
            <w:r>
              <w:t>scenario</w:t>
            </w:r>
            <w:r>
              <w:rPr>
                <w:rFonts w:hint="eastAsia"/>
              </w:rPr>
              <w:t>, etc</w:t>
            </w:r>
          </w:p>
        </w:tc>
      </w:tr>
      <w:tr w:rsidR="00766080" w14:paraId="19797967"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04E155AD" w14:textId="77777777" w:rsidR="00766080" w:rsidRDefault="00766080" w:rsidP="000836CE">
            <w:pPr>
              <w:pStyle w:val="TAL"/>
            </w:pPr>
            <w:r>
              <w:t>CN#15</w:t>
            </w:r>
          </w:p>
        </w:tc>
        <w:tc>
          <w:tcPr>
            <w:tcW w:w="1020" w:type="dxa"/>
            <w:tcBorders>
              <w:top w:val="single" w:sz="6" w:space="0" w:color="auto"/>
              <w:bottom w:val="single" w:sz="6" w:space="0" w:color="auto"/>
              <w:right w:val="single" w:sz="6" w:space="0" w:color="auto"/>
            </w:tcBorders>
          </w:tcPr>
          <w:p w14:paraId="53A090D5"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51E1240E" w14:textId="77777777" w:rsidR="00766080" w:rsidRDefault="00766080" w:rsidP="000836CE">
            <w:pPr>
              <w:pStyle w:val="TAL"/>
            </w:pPr>
            <w:r>
              <w:t>4.0.0</w:t>
            </w:r>
          </w:p>
        </w:tc>
        <w:tc>
          <w:tcPr>
            <w:tcW w:w="762" w:type="dxa"/>
            <w:tcBorders>
              <w:top w:val="single" w:sz="6" w:space="0" w:color="auto"/>
              <w:bottom w:val="single" w:sz="6" w:space="0" w:color="auto"/>
              <w:right w:val="single" w:sz="6" w:space="0" w:color="auto"/>
            </w:tcBorders>
          </w:tcPr>
          <w:p w14:paraId="4530FD69"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03767433" w14:textId="77777777" w:rsidR="00766080" w:rsidRDefault="00766080" w:rsidP="000836CE">
            <w:pPr>
              <w:pStyle w:val="TAL"/>
            </w:pPr>
            <w:r>
              <w:t>Rel-4</w:t>
            </w:r>
          </w:p>
        </w:tc>
        <w:tc>
          <w:tcPr>
            <w:tcW w:w="1296" w:type="dxa"/>
            <w:tcBorders>
              <w:top w:val="single" w:sz="6" w:space="0" w:color="auto"/>
              <w:bottom w:val="single" w:sz="6" w:space="0" w:color="auto"/>
              <w:right w:val="single" w:sz="6" w:space="0" w:color="auto"/>
            </w:tcBorders>
          </w:tcPr>
          <w:p w14:paraId="72546DD7" w14:textId="77777777" w:rsidR="00766080" w:rsidRDefault="00766080" w:rsidP="000836CE">
            <w:pPr>
              <w:pStyle w:val="TAL"/>
            </w:pPr>
            <w:r>
              <w:t>4.0.1</w:t>
            </w:r>
          </w:p>
        </w:tc>
        <w:tc>
          <w:tcPr>
            <w:tcW w:w="3599" w:type="dxa"/>
            <w:tcBorders>
              <w:top w:val="single" w:sz="6" w:space="0" w:color="auto"/>
              <w:bottom w:val="single" w:sz="6" w:space="0" w:color="auto"/>
              <w:right w:val="single" w:sz="6" w:space="0" w:color="auto"/>
            </w:tcBorders>
          </w:tcPr>
          <w:p w14:paraId="2C06BC7B" w14:textId="77777777" w:rsidR="00766080" w:rsidRDefault="00766080" w:rsidP="000836CE">
            <w:pPr>
              <w:pStyle w:val="TAL"/>
            </w:pPr>
            <w:r>
              <w:t>References updated</w:t>
            </w:r>
          </w:p>
        </w:tc>
      </w:tr>
      <w:tr w:rsidR="00766080" w14:paraId="720B49E2"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433192A" w14:textId="77777777" w:rsidR="00766080" w:rsidRDefault="00766080" w:rsidP="000836CE">
            <w:pPr>
              <w:pStyle w:val="TAL"/>
            </w:pPr>
            <w:r>
              <w:t>CN#16</w:t>
            </w:r>
          </w:p>
        </w:tc>
        <w:tc>
          <w:tcPr>
            <w:tcW w:w="1020" w:type="dxa"/>
            <w:tcBorders>
              <w:top w:val="single" w:sz="6" w:space="0" w:color="auto"/>
              <w:bottom w:val="single" w:sz="6" w:space="0" w:color="auto"/>
              <w:right w:val="single" w:sz="6" w:space="0" w:color="auto"/>
            </w:tcBorders>
          </w:tcPr>
          <w:p w14:paraId="17595BAB"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5A1E68D1" w14:textId="77777777" w:rsidR="00766080" w:rsidRDefault="00766080" w:rsidP="000836CE">
            <w:pPr>
              <w:pStyle w:val="TAL"/>
            </w:pPr>
            <w:r>
              <w:t>4.0.1</w:t>
            </w:r>
          </w:p>
        </w:tc>
        <w:tc>
          <w:tcPr>
            <w:tcW w:w="762" w:type="dxa"/>
            <w:tcBorders>
              <w:top w:val="single" w:sz="6" w:space="0" w:color="auto"/>
              <w:bottom w:val="single" w:sz="6" w:space="0" w:color="auto"/>
              <w:right w:val="single" w:sz="6" w:space="0" w:color="auto"/>
            </w:tcBorders>
          </w:tcPr>
          <w:p w14:paraId="5BA7EE85"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47640ED" w14:textId="77777777" w:rsidR="00766080" w:rsidRDefault="00766080" w:rsidP="000836CE">
            <w:pPr>
              <w:pStyle w:val="TAL"/>
            </w:pPr>
            <w:r>
              <w:t>Rel-5</w:t>
            </w:r>
          </w:p>
        </w:tc>
        <w:tc>
          <w:tcPr>
            <w:tcW w:w="1296" w:type="dxa"/>
            <w:tcBorders>
              <w:top w:val="single" w:sz="6" w:space="0" w:color="auto"/>
              <w:bottom w:val="single" w:sz="6" w:space="0" w:color="auto"/>
              <w:right w:val="single" w:sz="6" w:space="0" w:color="auto"/>
            </w:tcBorders>
          </w:tcPr>
          <w:p w14:paraId="57A5B16B" w14:textId="77777777" w:rsidR="00766080" w:rsidRDefault="00766080" w:rsidP="000836CE">
            <w:pPr>
              <w:pStyle w:val="TAL"/>
            </w:pPr>
            <w:r>
              <w:t>5.0.0</w:t>
            </w:r>
          </w:p>
        </w:tc>
        <w:tc>
          <w:tcPr>
            <w:tcW w:w="3599" w:type="dxa"/>
            <w:tcBorders>
              <w:top w:val="single" w:sz="6" w:space="0" w:color="auto"/>
              <w:bottom w:val="single" w:sz="6" w:space="0" w:color="auto"/>
              <w:right w:val="single" w:sz="6" w:space="0" w:color="auto"/>
            </w:tcBorders>
          </w:tcPr>
          <w:p w14:paraId="0A94303D" w14:textId="77777777" w:rsidR="00766080" w:rsidRDefault="00766080" w:rsidP="000836CE">
            <w:pPr>
              <w:pStyle w:val="TAL"/>
            </w:pPr>
            <w:r>
              <w:t>Release 5 after CN#16</w:t>
            </w:r>
          </w:p>
        </w:tc>
      </w:tr>
      <w:tr w:rsidR="00766080" w14:paraId="2E6E9814"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361E4602" w14:textId="77777777" w:rsidR="00766080" w:rsidRDefault="00766080" w:rsidP="000836CE">
            <w:pPr>
              <w:pStyle w:val="TAL"/>
            </w:pPr>
            <w:r>
              <w:t>CN#24</w:t>
            </w:r>
          </w:p>
        </w:tc>
        <w:tc>
          <w:tcPr>
            <w:tcW w:w="1020" w:type="dxa"/>
            <w:tcBorders>
              <w:top w:val="single" w:sz="6" w:space="0" w:color="auto"/>
              <w:bottom w:val="single" w:sz="6" w:space="0" w:color="auto"/>
              <w:right w:val="single" w:sz="6" w:space="0" w:color="auto"/>
            </w:tcBorders>
          </w:tcPr>
          <w:p w14:paraId="42708B93"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2A75FDD" w14:textId="77777777" w:rsidR="00766080" w:rsidRDefault="00766080" w:rsidP="000836CE">
            <w:pPr>
              <w:pStyle w:val="TAL"/>
            </w:pPr>
            <w:r>
              <w:t>5.0.0</w:t>
            </w:r>
          </w:p>
        </w:tc>
        <w:tc>
          <w:tcPr>
            <w:tcW w:w="762" w:type="dxa"/>
            <w:tcBorders>
              <w:top w:val="single" w:sz="6" w:space="0" w:color="auto"/>
              <w:bottom w:val="single" w:sz="6" w:space="0" w:color="auto"/>
              <w:right w:val="single" w:sz="6" w:space="0" w:color="auto"/>
            </w:tcBorders>
          </w:tcPr>
          <w:p w14:paraId="1A159CD8" w14:textId="77777777" w:rsidR="00766080" w:rsidRDefault="00766080" w:rsidP="000836CE">
            <w:pPr>
              <w:pStyle w:val="TAL"/>
            </w:pPr>
            <w:r>
              <w:t>007r2</w:t>
            </w:r>
          </w:p>
        </w:tc>
        <w:tc>
          <w:tcPr>
            <w:tcW w:w="966" w:type="dxa"/>
            <w:tcBorders>
              <w:top w:val="single" w:sz="6" w:space="0" w:color="auto"/>
              <w:bottom w:val="single" w:sz="6" w:space="0" w:color="auto"/>
              <w:right w:val="single" w:sz="6" w:space="0" w:color="auto"/>
            </w:tcBorders>
          </w:tcPr>
          <w:p w14:paraId="4A2ED22D" w14:textId="77777777" w:rsidR="00766080" w:rsidRDefault="00766080" w:rsidP="000836CE">
            <w:pPr>
              <w:pStyle w:val="TAL"/>
            </w:pPr>
            <w:r>
              <w:t>Rel-6</w:t>
            </w:r>
          </w:p>
        </w:tc>
        <w:tc>
          <w:tcPr>
            <w:tcW w:w="1296" w:type="dxa"/>
            <w:tcBorders>
              <w:top w:val="single" w:sz="6" w:space="0" w:color="auto"/>
              <w:bottom w:val="single" w:sz="6" w:space="0" w:color="auto"/>
              <w:right w:val="single" w:sz="6" w:space="0" w:color="auto"/>
            </w:tcBorders>
          </w:tcPr>
          <w:p w14:paraId="0141DBAC" w14:textId="77777777" w:rsidR="00766080" w:rsidRDefault="00766080" w:rsidP="000836CE">
            <w:pPr>
              <w:pStyle w:val="TAL"/>
            </w:pPr>
            <w:r>
              <w:t>6.0.0</w:t>
            </w:r>
          </w:p>
        </w:tc>
        <w:tc>
          <w:tcPr>
            <w:tcW w:w="3599" w:type="dxa"/>
            <w:tcBorders>
              <w:top w:val="single" w:sz="6" w:space="0" w:color="auto"/>
              <w:bottom w:val="single" w:sz="6" w:space="0" w:color="auto"/>
              <w:right w:val="single" w:sz="6" w:space="0" w:color="auto"/>
            </w:tcBorders>
          </w:tcPr>
          <w:p w14:paraId="5695085C" w14:textId="77777777" w:rsidR="00766080" w:rsidRDefault="00766080" w:rsidP="000836CE">
            <w:pPr>
              <w:pStyle w:val="TAL"/>
            </w:pPr>
            <w:r>
              <w:rPr>
                <w:noProof/>
              </w:rPr>
              <w:t>ODB handling for existing PDP contexts</w:t>
            </w:r>
          </w:p>
        </w:tc>
      </w:tr>
      <w:tr w:rsidR="00766080" w14:paraId="10C7BA3A"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3CCF05C" w14:textId="77777777" w:rsidR="00766080" w:rsidRDefault="00766080" w:rsidP="000836CE">
            <w:pPr>
              <w:pStyle w:val="TAL"/>
            </w:pPr>
            <w:r>
              <w:t>CT#35</w:t>
            </w:r>
          </w:p>
        </w:tc>
        <w:tc>
          <w:tcPr>
            <w:tcW w:w="1020" w:type="dxa"/>
            <w:tcBorders>
              <w:top w:val="single" w:sz="6" w:space="0" w:color="auto"/>
              <w:bottom w:val="single" w:sz="6" w:space="0" w:color="auto"/>
              <w:right w:val="single" w:sz="6" w:space="0" w:color="auto"/>
            </w:tcBorders>
          </w:tcPr>
          <w:p w14:paraId="482DE2FF"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36A27DB" w14:textId="77777777" w:rsidR="00766080" w:rsidRDefault="00766080" w:rsidP="000836CE">
            <w:pPr>
              <w:pStyle w:val="TAL"/>
            </w:pPr>
            <w:r>
              <w:t>6.0.0</w:t>
            </w:r>
          </w:p>
        </w:tc>
        <w:tc>
          <w:tcPr>
            <w:tcW w:w="762" w:type="dxa"/>
            <w:tcBorders>
              <w:top w:val="single" w:sz="6" w:space="0" w:color="auto"/>
              <w:bottom w:val="single" w:sz="6" w:space="0" w:color="auto"/>
              <w:right w:val="single" w:sz="6" w:space="0" w:color="auto"/>
            </w:tcBorders>
          </w:tcPr>
          <w:p w14:paraId="3A87C085" w14:textId="77777777" w:rsidR="00766080" w:rsidRDefault="00766080" w:rsidP="000836CE">
            <w:pPr>
              <w:pStyle w:val="TAL"/>
            </w:pPr>
            <w:r>
              <w:t>0008r1</w:t>
            </w:r>
          </w:p>
        </w:tc>
        <w:tc>
          <w:tcPr>
            <w:tcW w:w="966" w:type="dxa"/>
            <w:tcBorders>
              <w:top w:val="single" w:sz="6" w:space="0" w:color="auto"/>
              <w:bottom w:val="single" w:sz="6" w:space="0" w:color="auto"/>
              <w:right w:val="single" w:sz="6" w:space="0" w:color="auto"/>
            </w:tcBorders>
          </w:tcPr>
          <w:p w14:paraId="04F17E7E" w14:textId="77777777" w:rsidR="00766080" w:rsidRDefault="00766080" w:rsidP="000836CE">
            <w:pPr>
              <w:pStyle w:val="TAL"/>
            </w:pPr>
            <w:r>
              <w:t>Rel-7</w:t>
            </w:r>
          </w:p>
        </w:tc>
        <w:tc>
          <w:tcPr>
            <w:tcW w:w="1296" w:type="dxa"/>
            <w:tcBorders>
              <w:top w:val="single" w:sz="6" w:space="0" w:color="auto"/>
              <w:bottom w:val="single" w:sz="6" w:space="0" w:color="auto"/>
              <w:right w:val="single" w:sz="6" w:space="0" w:color="auto"/>
            </w:tcBorders>
          </w:tcPr>
          <w:p w14:paraId="3F8E68E3" w14:textId="77777777" w:rsidR="00766080" w:rsidRDefault="00766080" w:rsidP="000836CE">
            <w:pPr>
              <w:pStyle w:val="TAL"/>
            </w:pPr>
            <w:r>
              <w:t>7.0.0</w:t>
            </w:r>
          </w:p>
        </w:tc>
        <w:tc>
          <w:tcPr>
            <w:tcW w:w="3599" w:type="dxa"/>
            <w:tcBorders>
              <w:top w:val="single" w:sz="6" w:space="0" w:color="auto"/>
              <w:bottom w:val="single" w:sz="6" w:space="0" w:color="auto"/>
              <w:right w:val="single" w:sz="6" w:space="0" w:color="auto"/>
            </w:tcBorders>
          </w:tcPr>
          <w:p w14:paraId="555AA062" w14:textId="77777777" w:rsidR="00766080" w:rsidRDefault="00766080" w:rsidP="000836CE">
            <w:pPr>
              <w:pStyle w:val="TAL"/>
            </w:pPr>
            <w:r w:rsidRPr="004860B9">
              <w:t>Realization of Operator Determined Barring</w:t>
            </w:r>
          </w:p>
        </w:tc>
      </w:tr>
      <w:tr w:rsidR="00766080" w14:paraId="4CB8794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94008C1" w14:textId="77777777" w:rsidR="00766080" w:rsidRDefault="00766080" w:rsidP="000836CE">
            <w:pPr>
              <w:pStyle w:val="TAL"/>
            </w:pPr>
            <w:r>
              <w:t>CT#40</w:t>
            </w:r>
          </w:p>
        </w:tc>
        <w:tc>
          <w:tcPr>
            <w:tcW w:w="1020" w:type="dxa"/>
            <w:tcBorders>
              <w:top w:val="single" w:sz="6" w:space="0" w:color="auto"/>
              <w:bottom w:val="single" w:sz="6" w:space="0" w:color="auto"/>
              <w:right w:val="single" w:sz="6" w:space="0" w:color="auto"/>
            </w:tcBorders>
          </w:tcPr>
          <w:p w14:paraId="089CAB1C"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D5D0039" w14:textId="77777777" w:rsidR="00766080" w:rsidRDefault="00766080" w:rsidP="000836CE">
            <w:pPr>
              <w:pStyle w:val="TAL"/>
            </w:pPr>
            <w:r>
              <w:t>7.0.0</w:t>
            </w:r>
          </w:p>
        </w:tc>
        <w:tc>
          <w:tcPr>
            <w:tcW w:w="762" w:type="dxa"/>
            <w:tcBorders>
              <w:top w:val="single" w:sz="6" w:space="0" w:color="auto"/>
              <w:bottom w:val="single" w:sz="6" w:space="0" w:color="auto"/>
              <w:right w:val="single" w:sz="6" w:space="0" w:color="auto"/>
            </w:tcBorders>
          </w:tcPr>
          <w:p w14:paraId="73DE8D9B" w14:textId="77777777" w:rsidR="00766080" w:rsidRDefault="00766080" w:rsidP="000836CE">
            <w:pPr>
              <w:pStyle w:val="TAL"/>
            </w:pPr>
            <w:r>
              <w:t>0009r1</w:t>
            </w:r>
          </w:p>
        </w:tc>
        <w:tc>
          <w:tcPr>
            <w:tcW w:w="966" w:type="dxa"/>
            <w:tcBorders>
              <w:top w:val="single" w:sz="6" w:space="0" w:color="auto"/>
              <w:bottom w:val="single" w:sz="6" w:space="0" w:color="auto"/>
              <w:right w:val="single" w:sz="6" w:space="0" w:color="auto"/>
            </w:tcBorders>
          </w:tcPr>
          <w:p w14:paraId="3BEB59BC" w14:textId="77777777"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14:paraId="4EDE66D3" w14:textId="77777777" w:rsidR="00766080" w:rsidRDefault="00766080" w:rsidP="000836CE">
            <w:pPr>
              <w:pStyle w:val="TAL"/>
            </w:pPr>
            <w:r>
              <w:t>8.0.0</w:t>
            </w:r>
          </w:p>
        </w:tc>
        <w:tc>
          <w:tcPr>
            <w:tcW w:w="3599" w:type="dxa"/>
            <w:tcBorders>
              <w:top w:val="single" w:sz="6" w:space="0" w:color="auto"/>
              <w:bottom w:val="single" w:sz="6" w:space="0" w:color="auto"/>
              <w:right w:val="single" w:sz="6" w:space="0" w:color="auto"/>
            </w:tcBorders>
          </w:tcPr>
          <w:p w14:paraId="451B8B36" w14:textId="77777777" w:rsidR="00766080" w:rsidRPr="004860B9" w:rsidRDefault="00766080" w:rsidP="000836CE">
            <w:pPr>
              <w:pStyle w:val="TAL"/>
            </w:pPr>
            <w:r>
              <w:t>ODB for 3GPP access in EPS</w:t>
            </w:r>
          </w:p>
        </w:tc>
      </w:tr>
      <w:tr w:rsidR="00766080" w14:paraId="4B6B2226"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C123AEA" w14:textId="77777777" w:rsidR="00766080" w:rsidRDefault="00766080" w:rsidP="000836CE">
            <w:pPr>
              <w:pStyle w:val="TAL"/>
            </w:pPr>
            <w:r>
              <w:t>CT#42</w:t>
            </w:r>
          </w:p>
        </w:tc>
        <w:tc>
          <w:tcPr>
            <w:tcW w:w="1020" w:type="dxa"/>
            <w:tcBorders>
              <w:top w:val="single" w:sz="6" w:space="0" w:color="auto"/>
              <w:bottom w:val="single" w:sz="6" w:space="0" w:color="auto"/>
              <w:right w:val="single" w:sz="6" w:space="0" w:color="auto"/>
            </w:tcBorders>
          </w:tcPr>
          <w:p w14:paraId="426B08D6"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1F3ECDD0" w14:textId="77777777" w:rsidR="00766080" w:rsidRDefault="00766080" w:rsidP="000836CE">
            <w:pPr>
              <w:pStyle w:val="TAL"/>
            </w:pPr>
            <w:r>
              <w:t>8.0.0</w:t>
            </w:r>
          </w:p>
        </w:tc>
        <w:tc>
          <w:tcPr>
            <w:tcW w:w="762" w:type="dxa"/>
            <w:tcBorders>
              <w:top w:val="single" w:sz="6" w:space="0" w:color="auto"/>
              <w:bottom w:val="single" w:sz="6" w:space="0" w:color="auto"/>
              <w:right w:val="single" w:sz="6" w:space="0" w:color="auto"/>
            </w:tcBorders>
          </w:tcPr>
          <w:p w14:paraId="476A76C2"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5A5AD448" w14:textId="77777777"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14:paraId="698EA5E5" w14:textId="77777777" w:rsidR="00766080" w:rsidRDefault="00766080" w:rsidP="000836CE">
            <w:pPr>
              <w:pStyle w:val="TAL"/>
            </w:pPr>
            <w:r>
              <w:t>8.0.1</w:t>
            </w:r>
          </w:p>
        </w:tc>
        <w:tc>
          <w:tcPr>
            <w:tcW w:w="3599" w:type="dxa"/>
            <w:tcBorders>
              <w:top w:val="single" w:sz="6" w:space="0" w:color="auto"/>
              <w:bottom w:val="single" w:sz="6" w:space="0" w:color="auto"/>
              <w:right w:val="single" w:sz="6" w:space="0" w:color="auto"/>
            </w:tcBorders>
          </w:tcPr>
          <w:p w14:paraId="207F36EF" w14:textId="77777777" w:rsidR="00766080" w:rsidRDefault="00766080" w:rsidP="000836CE">
            <w:pPr>
              <w:pStyle w:val="TAL"/>
            </w:pPr>
            <w:r>
              <w:t>Copyright Notification updated</w:t>
            </w:r>
          </w:p>
        </w:tc>
      </w:tr>
      <w:tr w:rsidR="00766080" w14:paraId="50678341"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809F5E7" w14:textId="77777777" w:rsidR="00766080" w:rsidRDefault="00766080" w:rsidP="000836CE">
            <w:pPr>
              <w:pStyle w:val="TAL"/>
            </w:pPr>
            <w:r>
              <w:t>CT#42</w:t>
            </w:r>
          </w:p>
        </w:tc>
        <w:tc>
          <w:tcPr>
            <w:tcW w:w="1020" w:type="dxa"/>
            <w:tcBorders>
              <w:top w:val="single" w:sz="6" w:space="0" w:color="auto"/>
              <w:bottom w:val="single" w:sz="6" w:space="0" w:color="auto"/>
              <w:right w:val="single" w:sz="6" w:space="0" w:color="auto"/>
            </w:tcBorders>
          </w:tcPr>
          <w:p w14:paraId="612B808C"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5CEF6EB2" w14:textId="77777777" w:rsidR="00766080" w:rsidRDefault="00766080" w:rsidP="000836CE">
            <w:pPr>
              <w:pStyle w:val="TAL"/>
            </w:pPr>
            <w:r>
              <w:t>8.0.1</w:t>
            </w:r>
          </w:p>
        </w:tc>
        <w:tc>
          <w:tcPr>
            <w:tcW w:w="762" w:type="dxa"/>
            <w:tcBorders>
              <w:top w:val="single" w:sz="6" w:space="0" w:color="auto"/>
              <w:bottom w:val="single" w:sz="6" w:space="0" w:color="auto"/>
              <w:right w:val="single" w:sz="6" w:space="0" w:color="auto"/>
            </w:tcBorders>
          </w:tcPr>
          <w:p w14:paraId="68769BD2" w14:textId="77777777" w:rsidR="00766080" w:rsidRDefault="00766080" w:rsidP="000836CE">
            <w:pPr>
              <w:pStyle w:val="TAL"/>
            </w:pPr>
            <w:r>
              <w:t>0011r1</w:t>
            </w:r>
          </w:p>
        </w:tc>
        <w:tc>
          <w:tcPr>
            <w:tcW w:w="966" w:type="dxa"/>
            <w:tcBorders>
              <w:top w:val="single" w:sz="6" w:space="0" w:color="auto"/>
              <w:bottom w:val="single" w:sz="6" w:space="0" w:color="auto"/>
              <w:right w:val="single" w:sz="6" w:space="0" w:color="auto"/>
            </w:tcBorders>
          </w:tcPr>
          <w:p w14:paraId="2944BC7B" w14:textId="77777777" w:rsidR="00766080" w:rsidRDefault="00766080" w:rsidP="000836CE">
            <w:pPr>
              <w:pStyle w:val="TAL"/>
            </w:pPr>
            <w:r>
              <w:t>Rel-8</w:t>
            </w:r>
          </w:p>
        </w:tc>
        <w:tc>
          <w:tcPr>
            <w:tcW w:w="1296" w:type="dxa"/>
            <w:tcBorders>
              <w:top w:val="single" w:sz="6" w:space="0" w:color="auto"/>
              <w:bottom w:val="single" w:sz="6" w:space="0" w:color="auto"/>
              <w:right w:val="single" w:sz="6" w:space="0" w:color="auto"/>
            </w:tcBorders>
          </w:tcPr>
          <w:p w14:paraId="4CFF7175" w14:textId="77777777" w:rsidR="00766080" w:rsidRDefault="00766080" w:rsidP="000836CE">
            <w:pPr>
              <w:pStyle w:val="TAL"/>
            </w:pPr>
            <w:r>
              <w:t>8.1.0</w:t>
            </w:r>
          </w:p>
        </w:tc>
        <w:tc>
          <w:tcPr>
            <w:tcW w:w="3599" w:type="dxa"/>
            <w:tcBorders>
              <w:top w:val="single" w:sz="6" w:space="0" w:color="auto"/>
              <w:bottom w:val="single" w:sz="6" w:space="0" w:color="auto"/>
              <w:right w:val="single" w:sz="6" w:space="0" w:color="auto"/>
            </w:tcBorders>
          </w:tcPr>
          <w:p w14:paraId="7EB066DF" w14:textId="77777777" w:rsidR="00766080" w:rsidRDefault="00766080" w:rsidP="000836CE">
            <w:pPr>
              <w:pStyle w:val="TAL"/>
            </w:pPr>
            <w:r>
              <w:t>Operator Determined Barring for EPS</w:t>
            </w:r>
          </w:p>
        </w:tc>
      </w:tr>
      <w:tr w:rsidR="00766080" w14:paraId="26335DD9"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2E233366" w14:textId="77777777" w:rsidR="00766080" w:rsidRDefault="00766080" w:rsidP="000836CE">
            <w:pPr>
              <w:pStyle w:val="TAL"/>
            </w:pPr>
            <w:r>
              <w:t>CT#46</w:t>
            </w:r>
          </w:p>
        </w:tc>
        <w:tc>
          <w:tcPr>
            <w:tcW w:w="1020" w:type="dxa"/>
            <w:tcBorders>
              <w:top w:val="single" w:sz="6" w:space="0" w:color="auto"/>
              <w:bottom w:val="single" w:sz="6" w:space="0" w:color="auto"/>
              <w:right w:val="single" w:sz="6" w:space="0" w:color="auto"/>
            </w:tcBorders>
          </w:tcPr>
          <w:p w14:paraId="1777A148" w14:textId="77777777" w:rsidR="00766080" w:rsidRDefault="00766080" w:rsidP="000836CE">
            <w:pPr>
              <w:pStyle w:val="TAL"/>
            </w:pPr>
            <w:r>
              <w:t>-</w:t>
            </w:r>
          </w:p>
        </w:tc>
        <w:tc>
          <w:tcPr>
            <w:tcW w:w="863" w:type="dxa"/>
            <w:tcBorders>
              <w:top w:val="single" w:sz="6" w:space="0" w:color="auto"/>
              <w:bottom w:val="single" w:sz="6" w:space="0" w:color="auto"/>
              <w:right w:val="single" w:sz="6" w:space="0" w:color="auto"/>
            </w:tcBorders>
          </w:tcPr>
          <w:p w14:paraId="6372F6BC" w14:textId="77777777" w:rsidR="00766080" w:rsidRDefault="00766080" w:rsidP="000836CE">
            <w:pPr>
              <w:pStyle w:val="TAL"/>
            </w:pPr>
            <w:r>
              <w:t>8.1.0</w:t>
            </w:r>
          </w:p>
        </w:tc>
        <w:tc>
          <w:tcPr>
            <w:tcW w:w="762" w:type="dxa"/>
            <w:tcBorders>
              <w:top w:val="single" w:sz="6" w:space="0" w:color="auto"/>
              <w:bottom w:val="single" w:sz="6" w:space="0" w:color="auto"/>
              <w:right w:val="single" w:sz="6" w:space="0" w:color="auto"/>
            </w:tcBorders>
          </w:tcPr>
          <w:p w14:paraId="4C70713F" w14:textId="77777777" w:rsidR="00766080" w:rsidRDefault="00766080" w:rsidP="000836CE">
            <w:pPr>
              <w:pStyle w:val="TAL"/>
            </w:pPr>
            <w:r>
              <w:t>-</w:t>
            </w:r>
          </w:p>
        </w:tc>
        <w:tc>
          <w:tcPr>
            <w:tcW w:w="966" w:type="dxa"/>
            <w:tcBorders>
              <w:top w:val="single" w:sz="6" w:space="0" w:color="auto"/>
              <w:bottom w:val="single" w:sz="6" w:space="0" w:color="auto"/>
              <w:right w:val="single" w:sz="6" w:space="0" w:color="auto"/>
            </w:tcBorders>
          </w:tcPr>
          <w:p w14:paraId="10B56DC2" w14:textId="77777777" w:rsidR="00766080" w:rsidRDefault="00766080" w:rsidP="000836CE">
            <w:pPr>
              <w:pStyle w:val="TAL"/>
            </w:pPr>
            <w:r>
              <w:t>Rel-9</w:t>
            </w:r>
          </w:p>
        </w:tc>
        <w:tc>
          <w:tcPr>
            <w:tcW w:w="1296" w:type="dxa"/>
            <w:tcBorders>
              <w:top w:val="single" w:sz="6" w:space="0" w:color="auto"/>
              <w:bottom w:val="single" w:sz="6" w:space="0" w:color="auto"/>
              <w:right w:val="single" w:sz="6" w:space="0" w:color="auto"/>
            </w:tcBorders>
          </w:tcPr>
          <w:p w14:paraId="1B406639" w14:textId="77777777" w:rsidR="00766080" w:rsidRDefault="00766080" w:rsidP="000836CE">
            <w:pPr>
              <w:pStyle w:val="TAL"/>
            </w:pPr>
            <w:r>
              <w:rPr>
                <w:noProof/>
              </w:rPr>
              <w:t>9.0.0</w:t>
            </w:r>
          </w:p>
        </w:tc>
        <w:tc>
          <w:tcPr>
            <w:tcW w:w="3599" w:type="dxa"/>
            <w:tcBorders>
              <w:top w:val="single" w:sz="6" w:space="0" w:color="auto"/>
              <w:bottom w:val="single" w:sz="6" w:space="0" w:color="auto"/>
              <w:right w:val="single" w:sz="6" w:space="0" w:color="auto"/>
            </w:tcBorders>
          </w:tcPr>
          <w:p w14:paraId="109E5BC5" w14:textId="77777777" w:rsidR="00766080" w:rsidRDefault="00766080" w:rsidP="000836CE">
            <w:pPr>
              <w:pStyle w:val="TAL"/>
            </w:pPr>
            <w:r>
              <w:t>Update to Rel-9 version (MCC)</w:t>
            </w:r>
          </w:p>
        </w:tc>
      </w:tr>
      <w:tr w:rsidR="00766080" w14:paraId="441F6168"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1BA41A09" w14:textId="77777777" w:rsidR="00766080" w:rsidRDefault="00766080" w:rsidP="000836CE">
            <w:pPr>
              <w:pStyle w:val="TAL"/>
            </w:pPr>
            <w:r>
              <w:t>CT#50</w:t>
            </w:r>
          </w:p>
        </w:tc>
        <w:tc>
          <w:tcPr>
            <w:tcW w:w="1020" w:type="dxa"/>
            <w:tcBorders>
              <w:top w:val="single" w:sz="6" w:space="0" w:color="auto"/>
              <w:bottom w:val="single" w:sz="6" w:space="0" w:color="auto"/>
              <w:right w:val="single" w:sz="6" w:space="0" w:color="auto"/>
            </w:tcBorders>
          </w:tcPr>
          <w:p w14:paraId="01879AB3"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4A4666D2" w14:textId="77777777" w:rsidR="00766080" w:rsidRDefault="00766080" w:rsidP="000836CE">
            <w:pPr>
              <w:pStyle w:val="TAL"/>
            </w:pPr>
            <w:r>
              <w:t>9.0.0</w:t>
            </w:r>
          </w:p>
        </w:tc>
        <w:tc>
          <w:tcPr>
            <w:tcW w:w="762" w:type="dxa"/>
            <w:tcBorders>
              <w:top w:val="single" w:sz="6" w:space="0" w:color="auto"/>
              <w:bottom w:val="single" w:sz="6" w:space="0" w:color="auto"/>
              <w:right w:val="single" w:sz="6" w:space="0" w:color="auto"/>
            </w:tcBorders>
          </w:tcPr>
          <w:p w14:paraId="09E35D10" w14:textId="77777777" w:rsidR="00766080" w:rsidRDefault="00766080" w:rsidP="000836CE">
            <w:pPr>
              <w:pStyle w:val="TAL"/>
            </w:pPr>
            <w:r>
              <w:t>0012r2</w:t>
            </w:r>
          </w:p>
        </w:tc>
        <w:tc>
          <w:tcPr>
            <w:tcW w:w="966" w:type="dxa"/>
            <w:tcBorders>
              <w:top w:val="single" w:sz="6" w:space="0" w:color="auto"/>
              <w:bottom w:val="single" w:sz="6" w:space="0" w:color="auto"/>
              <w:right w:val="single" w:sz="6" w:space="0" w:color="auto"/>
            </w:tcBorders>
          </w:tcPr>
          <w:p w14:paraId="7275D46C" w14:textId="77777777" w:rsidR="00766080" w:rsidRDefault="00766080" w:rsidP="000836CE">
            <w:pPr>
              <w:pStyle w:val="TAL"/>
            </w:pPr>
            <w:r>
              <w:t>Rel-10</w:t>
            </w:r>
          </w:p>
        </w:tc>
        <w:tc>
          <w:tcPr>
            <w:tcW w:w="1296" w:type="dxa"/>
            <w:tcBorders>
              <w:top w:val="single" w:sz="6" w:space="0" w:color="auto"/>
              <w:bottom w:val="single" w:sz="6" w:space="0" w:color="auto"/>
              <w:right w:val="single" w:sz="6" w:space="0" w:color="auto"/>
            </w:tcBorders>
          </w:tcPr>
          <w:p w14:paraId="2D633A7B" w14:textId="77777777" w:rsidR="00766080" w:rsidRDefault="00766080" w:rsidP="000836CE">
            <w:pPr>
              <w:pStyle w:val="TAL"/>
              <w:rPr>
                <w:noProof/>
              </w:rPr>
            </w:pPr>
            <w:r>
              <w:rPr>
                <w:noProof/>
              </w:rPr>
              <w:t>10.0.0</w:t>
            </w:r>
          </w:p>
        </w:tc>
        <w:tc>
          <w:tcPr>
            <w:tcW w:w="3599" w:type="dxa"/>
            <w:tcBorders>
              <w:top w:val="single" w:sz="6" w:space="0" w:color="auto"/>
              <w:bottom w:val="single" w:sz="6" w:space="0" w:color="auto"/>
              <w:right w:val="single" w:sz="6" w:space="0" w:color="auto"/>
            </w:tcBorders>
          </w:tcPr>
          <w:p w14:paraId="52C75547" w14:textId="77777777" w:rsidR="00766080" w:rsidRDefault="00766080" w:rsidP="000836CE">
            <w:pPr>
              <w:pStyle w:val="TAL"/>
            </w:pPr>
            <w:r>
              <w:t>LIPA for ODB case</w:t>
            </w:r>
          </w:p>
        </w:tc>
      </w:tr>
      <w:tr w:rsidR="00766080" w14:paraId="3A3F751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02E899BE" w14:textId="77777777" w:rsidR="00766080" w:rsidRDefault="00766080" w:rsidP="000836CE">
            <w:pPr>
              <w:pStyle w:val="TAL"/>
            </w:pPr>
            <w:r>
              <w:t>CT#57</w:t>
            </w:r>
          </w:p>
        </w:tc>
        <w:tc>
          <w:tcPr>
            <w:tcW w:w="1020" w:type="dxa"/>
            <w:tcBorders>
              <w:top w:val="single" w:sz="6" w:space="0" w:color="auto"/>
              <w:bottom w:val="single" w:sz="6" w:space="0" w:color="auto"/>
              <w:right w:val="single" w:sz="6" w:space="0" w:color="auto"/>
            </w:tcBorders>
          </w:tcPr>
          <w:p w14:paraId="305EC206"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3E463C45" w14:textId="77777777" w:rsidR="00766080" w:rsidRDefault="00766080" w:rsidP="000836CE">
            <w:pPr>
              <w:pStyle w:val="TAL"/>
            </w:pPr>
            <w:r>
              <w:t>10.0.0</w:t>
            </w:r>
          </w:p>
        </w:tc>
        <w:tc>
          <w:tcPr>
            <w:tcW w:w="762" w:type="dxa"/>
            <w:tcBorders>
              <w:top w:val="single" w:sz="6" w:space="0" w:color="auto"/>
              <w:bottom w:val="single" w:sz="6" w:space="0" w:color="auto"/>
              <w:right w:val="single" w:sz="6" w:space="0" w:color="auto"/>
            </w:tcBorders>
          </w:tcPr>
          <w:p w14:paraId="2782F69D" w14:textId="77777777" w:rsidR="00766080" w:rsidRDefault="00766080" w:rsidP="000836CE">
            <w:pPr>
              <w:pStyle w:val="TAL"/>
            </w:pPr>
          </w:p>
        </w:tc>
        <w:tc>
          <w:tcPr>
            <w:tcW w:w="966" w:type="dxa"/>
            <w:tcBorders>
              <w:top w:val="single" w:sz="6" w:space="0" w:color="auto"/>
              <w:bottom w:val="single" w:sz="6" w:space="0" w:color="auto"/>
              <w:right w:val="single" w:sz="6" w:space="0" w:color="auto"/>
            </w:tcBorders>
          </w:tcPr>
          <w:p w14:paraId="663BACD1"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1A61A838" w14:textId="77777777" w:rsidR="00766080" w:rsidRDefault="00766080" w:rsidP="000836CE">
            <w:pPr>
              <w:pStyle w:val="TAL"/>
              <w:rPr>
                <w:noProof/>
              </w:rPr>
            </w:pPr>
            <w:r>
              <w:rPr>
                <w:noProof/>
              </w:rPr>
              <w:t>11.0.0</w:t>
            </w:r>
          </w:p>
        </w:tc>
        <w:tc>
          <w:tcPr>
            <w:tcW w:w="3599" w:type="dxa"/>
            <w:tcBorders>
              <w:top w:val="single" w:sz="6" w:space="0" w:color="auto"/>
              <w:bottom w:val="single" w:sz="6" w:space="0" w:color="auto"/>
              <w:right w:val="single" w:sz="6" w:space="0" w:color="auto"/>
            </w:tcBorders>
          </w:tcPr>
          <w:p w14:paraId="2F7F1B1A" w14:textId="77777777" w:rsidR="00766080" w:rsidRDefault="00766080" w:rsidP="000836CE">
            <w:pPr>
              <w:pStyle w:val="TAL"/>
            </w:pPr>
            <w:r>
              <w:t>Update to Rel-11 version (MCC)</w:t>
            </w:r>
          </w:p>
        </w:tc>
      </w:tr>
      <w:tr w:rsidR="00766080" w14:paraId="07D08C78"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2F7C83A5" w14:textId="77777777" w:rsidR="00766080" w:rsidRDefault="00766080" w:rsidP="000836CE">
            <w:pPr>
              <w:pStyle w:val="TAL"/>
            </w:pPr>
            <w:r>
              <w:t>CT#58</w:t>
            </w:r>
          </w:p>
        </w:tc>
        <w:tc>
          <w:tcPr>
            <w:tcW w:w="1020" w:type="dxa"/>
            <w:tcBorders>
              <w:top w:val="single" w:sz="6" w:space="0" w:color="auto"/>
              <w:bottom w:val="single" w:sz="6" w:space="0" w:color="auto"/>
              <w:right w:val="single" w:sz="6" w:space="0" w:color="auto"/>
            </w:tcBorders>
          </w:tcPr>
          <w:p w14:paraId="56D32DED"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7E95C6E5" w14:textId="77777777" w:rsidR="00766080" w:rsidRDefault="00766080" w:rsidP="000836CE">
            <w:pPr>
              <w:pStyle w:val="TAL"/>
            </w:pPr>
            <w:r>
              <w:t>11.0.0</w:t>
            </w:r>
          </w:p>
        </w:tc>
        <w:tc>
          <w:tcPr>
            <w:tcW w:w="762" w:type="dxa"/>
            <w:tcBorders>
              <w:top w:val="single" w:sz="6" w:space="0" w:color="auto"/>
              <w:bottom w:val="single" w:sz="6" w:space="0" w:color="auto"/>
              <w:right w:val="single" w:sz="6" w:space="0" w:color="auto"/>
            </w:tcBorders>
          </w:tcPr>
          <w:p w14:paraId="52FC2B50" w14:textId="77777777" w:rsidR="00766080" w:rsidRDefault="00766080" w:rsidP="000836CE">
            <w:pPr>
              <w:pStyle w:val="TAL"/>
            </w:pPr>
            <w:r>
              <w:t>0014r3</w:t>
            </w:r>
          </w:p>
        </w:tc>
        <w:tc>
          <w:tcPr>
            <w:tcW w:w="966" w:type="dxa"/>
            <w:tcBorders>
              <w:top w:val="single" w:sz="6" w:space="0" w:color="auto"/>
              <w:bottom w:val="single" w:sz="6" w:space="0" w:color="auto"/>
              <w:right w:val="single" w:sz="6" w:space="0" w:color="auto"/>
            </w:tcBorders>
          </w:tcPr>
          <w:p w14:paraId="2F167A19"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0C56E95A" w14:textId="77777777" w:rsidR="00766080" w:rsidRDefault="00766080" w:rsidP="000836CE">
            <w:pPr>
              <w:pStyle w:val="TAL"/>
              <w:rPr>
                <w:noProof/>
              </w:rPr>
            </w:pPr>
            <w:r>
              <w:rPr>
                <w:noProof/>
              </w:rPr>
              <w:t>11.1.0</w:t>
            </w:r>
          </w:p>
        </w:tc>
        <w:tc>
          <w:tcPr>
            <w:tcW w:w="3599" w:type="dxa"/>
            <w:tcBorders>
              <w:top w:val="single" w:sz="6" w:space="0" w:color="auto"/>
              <w:bottom w:val="single" w:sz="6" w:space="0" w:color="auto"/>
              <w:right w:val="single" w:sz="6" w:space="0" w:color="auto"/>
            </w:tcBorders>
          </w:tcPr>
          <w:p w14:paraId="7D42D41E" w14:textId="77777777" w:rsidR="00766080" w:rsidRDefault="00766080" w:rsidP="000836CE">
            <w:pPr>
              <w:pStyle w:val="TAL"/>
            </w:pPr>
            <w:r>
              <w:t xml:space="preserve">Addition of APN </w:t>
            </w:r>
            <w:r w:rsidRPr="00382D2F">
              <w:t>to the condition of the ODB judgment</w:t>
            </w:r>
          </w:p>
        </w:tc>
      </w:tr>
      <w:tr w:rsidR="00766080" w14:paraId="69A3D4CD"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66A99DF3" w14:textId="77777777"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14:paraId="141D62A0"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465D4474" w14:textId="77777777"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14:paraId="0317F60E" w14:textId="77777777" w:rsidR="00766080" w:rsidRDefault="00766080" w:rsidP="000836CE">
            <w:pPr>
              <w:pStyle w:val="TAL"/>
            </w:pPr>
            <w:r>
              <w:t>0015r1</w:t>
            </w:r>
          </w:p>
        </w:tc>
        <w:tc>
          <w:tcPr>
            <w:tcW w:w="966" w:type="dxa"/>
            <w:tcBorders>
              <w:top w:val="single" w:sz="6" w:space="0" w:color="auto"/>
              <w:bottom w:val="single" w:sz="6" w:space="0" w:color="auto"/>
              <w:right w:val="single" w:sz="6" w:space="0" w:color="auto"/>
            </w:tcBorders>
          </w:tcPr>
          <w:p w14:paraId="49471761"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4758C918" w14:textId="77777777"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14:paraId="34277AEE" w14:textId="77777777" w:rsidR="00766080" w:rsidRDefault="00766080" w:rsidP="000836CE">
            <w:pPr>
              <w:pStyle w:val="TAL"/>
            </w:pPr>
            <w:r w:rsidRPr="00EA77FF">
              <w:t xml:space="preserve">Updating Default APN by HSS when </w:t>
            </w:r>
            <w:r w:rsidRPr="00885056">
              <w:t xml:space="preserve">Barring of access to all except some specific APNs </w:t>
            </w:r>
            <w:r w:rsidRPr="00EA77FF">
              <w:t>applied</w:t>
            </w:r>
          </w:p>
        </w:tc>
      </w:tr>
      <w:tr w:rsidR="00766080" w14:paraId="63F562AC"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4D279C3B" w14:textId="77777777"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14:paraId="03A16286"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614D4F0C" w14:textId="77777777"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14:paraId="6DDE6B2E" w14:textId="77777777" w:rsidR="00766080" w:rsidRDefault="00766080" w:rsidP="000836CE">
            <w:pPr>
              <w:pStyle w:val="TAL"/>
            </w:pPr>
            <w:r>
              <w:t>0016r1</w:t>
            </w:r>
          </w:p>
        </w:tc>
        <w:tc>
          <w:tcPr>
            <w:tcW w:w="966" w:type="dxa"/>
            <w:tcBorders>
              <w:top w:val="single" w:sz="6" w:space="0" w:color="auto"/>
              <w:bottom w:val="single" w:sz="6" w:space="0" w:color="auto"/>
              <w:right w:val="single" w:sz="6" w:space="0" w:color="auto"/>
            </w:tcBorders>
          </w:tcPr>
          <w:p w14:paraId="08C2AC2A"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2F5382D4" w14:textId="77777777"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14:paraId="31CEC201" w14:textId="77777777" w:rsidR="00766080" w:rsidRPr="00EA77FF" w:rsidRDefault="00766080" w:rsidP="000836CE">
            <w:pPr>
              <w:pStyle w:val="TAL"/>
            </w:pPr>
            <w:r>
              <w:t xml:space="preserve">Barring of </w:t>
            </w:r>
            <w:r>
              <w:rPr>
                <w:rFonts w:hint="eastAsia"/>
              </w:rPr>
              <w:t xml:space="preserve">Access to All Except </w:t>
            </w:r>
            <w:r>
              <w:t>Some Specific APNs</w:t>
            </w:r>
          </w:p>
        </w:tc>
      </w:tr>
      <w:tr w:rsidR="00766080" w14:paraId="5DEC5158"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57D7572B" w14:textId="77777777" w:rsidR="00766080" w:rsidRDefault="00766080" w:rsidP="000836CE">
            <w:pPr>
              <w:pStyle w:val="TAL"/>
            </w:pPr>
            <w:r>
              <w:t>CT#59</w:t>
            </w:r>
          </w:p>
        </w:tc>
        <w:tc>
          <w:tcPr>
            <w:tcW w:w="1020" w:type="dxa"/>
            <w:tcBorders>
              <w:top w:val="single" w:sz="6" w:space="0" w:color="auto"/>
              <w:bottom w:val="single" w:sz="6" w:space="0" w:color="auto"/>
              <w:right w:val="single" w:sz="6" w:space="0" w:color="auto"/>
            </w:tcBorders>
          </w:tcPr>
          <w:p w14:paraId="7B380208"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2EB2DEF3" w14:textId="77777777" w:rsidR="00766080" w:rsidRDefault="00766080" w:rsidP="000836CE">
            <w:pPr>
              <w:pStyle w:val="TAL"/>
            </w:pPr>
            <w:r>
              <w:t>11.1.0</w:t>
            </w:r>
          </w:p>
        </w:tc>
        <w:tc>
          <w:tcPr>
            <w:tcW w:w="762" w:type="dxa"/>
            <w:tcBorders>
              <w:top w:val="single" w:sz="6" w:space="0" w:color="auto"/>
              <w:bottom w:val="single" w:sz="6" w:space="0" w:color="auto"/>
              <w:right w:val="single" w:sz="6" w:space="0" w:color="auto"/>
            </w:tcBorders>
          </w:tcPr>
          <w:p w14:paraId="1F1FD570" w14:textId="77777777" w:rsidR="00766080" w:rsidRDefault="00766080" w:rsidP="000836CE">
            <w:pPr>
              <w:pStyle w:val="TAL"/>
            </w:pPr>
            <w:r>
              <w:t>0017</w:t>
            </w:r>
          </w:p>
        </w:tc>
        <w:tc>
          <w:tcPr>
            <w:tcW w:w="966" w:type="dxa"/>
            <w:tcBorders>
              <w:top w:val="single" w:sz="6" w:space="0" w:color="auto"/>
              <w:bottom w:val="single" w:sz="6" w:space="0" w:color="auto"/>
              <w:right w:val="single" w:sz="6" w:space="0" w:color="auto"/>
            </w:tcBorders>
          </w:tcPr>
          <w:p w14:paraId="234BF644"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34335A9B" w14:textId="77777777" w:rsidR="00766080" w:rsidRDefault="00766080" w:rsidP="000836CE">
            <w:pPr>
              <w:pStyle w:val="TAL"/>
              <w:rPr>
                <w:noProof/>
              </w:rPr>
            </w:pPr>
            <w:r>
              <w:rPr>
                <w:noProof/>
              </w:rPr>
              <w:t>11.2.0</w:t>
            </w:r>
          </w:p>
        </w:tc>
        <w:tc>
          <w:tcPr>
            <w:tcW w:w="3599" w:type="dxa"/>
            <w:tcBorders>
              <w:top w:val="single" w:sz="6" w:space="0" w:color="auto"/>
              <w:bottom w:val="single" w:sz="6" w:space="0" w:color="auto"/>
              <w:right w:val="single" w:sz="6" w:space="0" w:color="auto"/>
            </w:tcBorders>
          </w:tcPr>
          <w:p w14:paraId="3127C639" w14:textId="77777777" w:rsidR="00766080" w:rsidRPr="00EA77FF" w:rsidRDefault="00766080" w:rsidP="000836CE">
            <w:pPr>
              <w:pStyle w:val="TAL"/>
            </w:pPr>
            <w:r>
              <w:t>ODB Not Applied to E</w:t>
            </w:r>
            <w:r w:rsidRPr="000336C9">
              <w:t>mergency Bearer Services</w:t>
            </w:r>
          </w:p>
        </w:tc>
      </w:tr>
      <w:tr w:rsidR="00766080" w14:paraId="06315195"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4DF9989A" w14:textId="77777777" w:rsidR="00766080" w:rsidRDefault="00766080" w:rsidP="000836CE">
            <w:pPr>
              <w:pStyle w:val="TAL"/>
            </w:pPr>
            <w:r>
              <w:t>CT#60</w:t>
            </w:r>
          </w:p>
        </w:tc>
        <w:tc>
          <w:tcPr>
            <w:tcW w:w="1020" w:type="dxa"/>
            <w:tcBorders>
              <w:top w:val="single" w:sz="6" w:space="0" w:color="auto"/>
              <w:bottom w:val="single" w:sz="6" w:space="0" w:color="auto"/>
              <w:right w:val="single" w:sz="6" w:space="0" w:color="auto"/>
            </w:tcBorders>
          </w:tcPr>
          <w:p w14:paraId="7B601A8B" w14:textId="77777777" w:rsidR="00766080" w:rsidRDefault="00766080" w:rsidP="000836CE">
            <w:pPr>
              <w:pStyle w:val="TAL"/>
            </w:pPr>
            <w:r>
              <w:t>23.015</w:t>
            </w:r>
          </w:p>
        </w:tc>
        <w:tc>
          <w:tcPr>
            <w:tcW w:w="863" w:type="dxa"/>
            <w:tcBorders>
              <w:top w:val="single" w:sz="6" w:space="0" w:color="auto"/>
              <w:bottom w:val="single" w:sz="6" w:space="0" w:color="auto"/>
              <w:right w:val="single" w:sz="6" w:space="0" w:color="auto"/>
            </w:tcBorders>
          </w:tcPr>
          <w:p w14:paraId="30E73517" w14:textId="77777777" w:rsidR="00766080" w:rsidRDefault="00766080" w:rsidP="000836CE">
            <w:pPr>
              <w:pStyle w:val="TAL"/>
            </w:pPr>
            <w:r>
              <w:t>11.2.0</w:t>
            </w:r>
          </w:p>
        </w:tc>
        <w:tc>
          <w:tcPr>
            <w:tcW w:w="762" w:type="dxa"/>
            <w:tcBorders>
              <w:top w:val="single" w:sz="6" w:space="0" w:color="auto"/>
              <w:bottom w:val="single" w:sz="6" w:space="0" w:color="auto"/>
              <w:right w:val="single" w:sz="6" w:space="0" w:color="auto"/>
            </w:tcBorders>
          </w:tcPr>
          <w:p w14:paraId="30EC9118" w14:textId="77777777" w:rsidR="00766080" w:rsidRDefault="00766080" w:rsidP="000836CE">
            <w:pPr>
              <w:pStyle w:val="TAL"/>
            </w:pPr>
            <w:r>
              <w:t>0018r1</w:t>
            </w:r>
          </w:p>
        </w:tc>
        <w:tc>
          <w:tcPr>
            <w:tcW w:w="966" w:type="dxa"/>
            <w:tcBorders>
              <w:top w:val="single" w:sz="6" w:space="0" w:color="auto"/>
              <w:bottom w:val="single" w:sz="6" w:space="0" w:color="auto"/>
              <w:right w:val="single" w:sz="6" w:space="0" w:color="auto"/>
            </w:tcBorders>
          </w:tcPr>
          <w:p w14:paraId="7E87021C" w14:textId="77777777" w:rsidR="00766080" w:rsidRDefault="00766080" w:rsidP="000836CE">
            <w:pPr>
              <w:pStyle w:val="TAL"/>
            </w:pPr>
            <w:r>
              <w:t>Rel-11</w:t>
            </w:r>
          </w:p>
        </w:tc>
        <w:tc>
          <w:tcPr>
            <w:tcW w:w="1296" w:type="dxa"/>
            <w:tcBorders>
              <w:top w:val="single" w:sz="6" w:space="0" w:color="auto"/>
              <w:bottom w:val="single" w:sz="6" w:space="0" w:color="auto"/>
              <w:right w:val="single" w:sz="6" w:space="0" w:color="auto"/>
            </w:tcBorders>
          </w:tcPr>
          <w:p w14:paraId="1C68D573" w14:textId="77777777" w:rsidR="00766080" w:rsidRDefault="00766080" w:rsidP="000836CE">
            <w:pPr>
              <w:pStyle w:val="TAL"/>
              <w:rPr>
                <w:noProof/>
              </w:rPr>
            </w:pPr>
            <w:r>
              <w:rPr>
                <w:noProof/>
              </w:rPr>
              <w:t>11.3.0</w:t>
            </w:r>
          </w:p>
        </w:tc>
        <w:tc>
          <w:tcPr>
            <w:tcW w:w="3599" w:type="dxa"/>
            <w:tcBorders>
              <w:top w:val="single" w:sz="6" w:space="0" w:color="auto"/>
              <w:bottom w:val="single" w:sz="6" w:space="0" w:color="auto"/>
              <w:right w:val="single" w:sz="6" w:space="0" w:color="auto"/>
            </w:tcBorders>
          </w:tcPr>
          <w:p w14:paraId="7CD15831" w14:textId="77777777" w:rsidR="00766080" w:rsidRDefault="00766080" w:rsidP="000836CE">
            <w:pPr>
              <w:pStyle w:val="TAL"/>
            </w:pPr>
            <w:r>
              <w:rPr>
                <w:noProof/>
              </w:rPr>
              <w:t>SMS in MME</w:t>
            </w:r>
          </w:p>
        </w:tc>
      </w:tr>
      <w:tr w:rsidR="00766080" w14:paraId="5D86C6CE" w14:textId="77777777" w:rsidTr="000836CE">
        <w:trPr>
          <w:cantSplit/>
        </w:trPr>
        <w:tc>
          <w:tcPr>
            <w:tcW w:w="851" w:type="dxa"/>
            <w:tcBorders>
              <w:top w:val="single" w:sz="6" w:space="0" w:color="auto"/>
              <w:left w:val="single" w:sz="6" w:space="0" w:color="auto"/>
              <w:bottom w:val="single" w:sz="6" w:space="0" w:color="auto"/>
              <w:right w:val="single" w:sz="6" w:space="0" w:color="auto"/>
            </w:tcBorders>
          </w:tcPr>
          <w:p w14:paraId="2D136552" w14:textId="77777777" w:rsidR="00766080" w:rsidRDefault="00766080" w:rsidP="000836CE">
            <w:pPr>
              <w:pStyle w:val="TAL"/>
            </w:pPr>
            <w:r>
              <w:t>2014-09</w:t>
            </w:r>
          </w:p>
        </w:tc>
        <w:tc>
          <w:tcPr>
            <w:tcW w:w="1020" w:type="dxa"/>
            <w:tcBorders>
              <w:top w:val="single" w:sz="6" w:space="0" w:color="auto"/>
              <w:bottom w:val="single" w:sz="6" w:space="0" w:color="auto"/>
              <w:right w:val="single" w:sz="6" w:space="0" w:color="auto"/>
            </w:tcBorders>
          </w:tcPr>
          <w:p w14:paraId="5C22CA5D" w14:textId="77777777" w:rsidR="00766080" w:rsidRDefault="00766080" w:rsidP="000836CE">
            <w:pPr>
              <w:pStyle w:val="TAL"/>
            </w:pPr>
            <w:r>
              <w:t>-</w:t>
            </w:r>
          </w:p>
        </w:tc>
        <w:tc>
          <w:tcPr>
            <w:tcW w:w="863" w:type="dxa"/>
            <w:tcBorders>
              <w:top w:val="single" w:sz="6" w:space="0" w:color="auto"/>
              <w:bottom w:val="single" w:sz="6" w:space="0" w:color="auto"/>
              <w:right w:val="single" w:sz="6" w:space="0" w:color="auto"/>
            </w:tcBorders>
          </w:tcPr>
          <w:p w14:paraId="3DBA27E1" w14:textId="77777777" w:rsidR="00766080" w:rsidRDefault="00766080" w:rsidP="000836CE">
            <w:pPr>
              <w:pStyle w:val="TAL"/>
            </w:pPr>
            <w:r>
              <w:rPr>
                <w:noProof/>
              </w:rPr>
              <w:t>11.3.0</w:t>
            </w:r>
          </w:p>
        </w:tc>
        <w:tc>
          <w:tcPr>
            <w:tcW w:w="762" w:type="dxa"/>
            <w:tcBorders>
              <w:top w:val="single" w:sz="6" w:space="0" w:color="auto"/>
              <w:bottom w:val="single" w:sz="6" w:space="0" w:color="auto"/>
              <w:right w:val="single" w:sz="6" w:space="0" w:color="auto"/>
            </w:tcBorders>
          </w:tcPr>
          <w:p w14:paraId="2998B144" w14:textId="77777777" w:rsidR="00766080" w:rsidRDefault="00766080" w:rsidP="000836CE">
            <w:pPr>
              <w:pStyle w:val="TAL"/>
            </w:pPr>
            <w:r>
              <w:t>-</w:t>
            </w:r>
          </w:p>
        </w:tc>
        <w:tc>
          <w:tcPr>
            <w:tcW w:w="966" w:type="dxa"/>
            <w:tcBorders>
              <w:top w:val="single" w:sz="6" w:space="0" w:color="auto"/>
              <w:bottom w:val="single" w:sz="6" w:space="0" w:color="auto"/>
              <w:right w:val="single" w:sz="6" w:space="0" w:color="auto"/>
            </w:tcBorders>
          </w:tcPr>
          <w:p w14:paraId="61D53EF7" w14:textId="77777777" w:rsidR="00766080" w:rsidRDefault="00766080" w:rsidP="000836CE">
            <w:pPr>
              <w:pStyle w:val="TAL"/>
            </w:pPr>
            <w:r>
              <w:t>Rel-12</w:t>
            </w:r>
          </w:p>
        </w:tc>
        <w:tc>
          <w:tcPr>
            <w:tcW w:w="1296" w:type="dxa"/>
            <w:tcBorders>
              <w:top w:val="single" w:sz="6" w:space="0" w:color="auto"/>
              <w:bottom w:val="single" w:sz="6" w:space="0" w:color="auto"/>
              <w:right w:val="single" w:sz="6" w:space="0" w:color="auto"/>
            </w:tcBorders>
          </w:tcPr>
          <w:p w14:paraId="4CDD6B96" w14:textId="77777777" w:rsidR="00766080" w:rsidRDefault="00766080" w:rsidP="000836CE">
            <w:pPr>
              <w:pStyle w:val="TAL"/>
              <w:rPr>
                <w:noProof/>
              </w:rPr>
            </w:pPr>
            <w:r>
              <w:rPr>
                <w:noProof/>
              </w:rPr>
              <w:t>12.0.0</w:t>
            </w:r>
          </w:p>
        </w:tc>
        <w:tc>
          <w:tcPr>
            <w:tcW w:w="3599" w:type="dxa"/>
            <w:tcBorders>
              <w:top w:val="single" w:sz="6" w:space="0" w:color="auto"/>
              <w:bottom w:val="single" w:sz="6" w:space="0" w:color="auto"/>
              <w:right w:val="single" w:sz="6" w:space="0" w:color="auto"/>
            </w:tcBorders>
          </w:tcPr>
          <w:p w14:paraId="65753BDF" w14:textId="77777777" w:rsidR="00766080" w:rsidRPr="002B3C6E" w:rsidRDefault="00766080" w:rsidP="000836CE">
            <w:pPr>
              <w:pStyle w:val="TAL"/>
              <w:rPr>
                <w:b/>
                <w:noProof/>
              </w:rPr>
            </w:pPr>
            <w:r>
              <w:t>Update to Rel-12 version (MCC)</w:t>
            </w:r>
          </w:p>
        </w:tc>
      </w:tr>
      <w:tr w:rsidR="00766080" w14:paraId="681AEB60" w14:textId="77777777" w:rsidTr="000836CE">
        <w:trPr>
          <w:cantSplit/>
        </w:trPr>
        <w:tc>
          <w:tcPr>
            <w:tcW w:w="851" w:type="dxa"/>
            <w:tcBorders>
              <w:top w:val="single" w:sz="6" w:space="0" w:color="auto"/>
              <w:left w:val="single" w:sz="6" w:space="0" w:color="auto"/>
              <w:bottom w:val="single" w:sz="12" w:space="0" w:color="auto"/>
              <w:right w:val="single" w:sz="6" w:space="0" w:color="auto"/>
            </w:tcBorders>
          </w:tcPr>
          <w:p w14:paraId="1685C327" w14:textId="77777777" w:rsidR="00766080" w:rsidRDefault="00766080" w:rsidP="000836CE">
            <w:pPr>
              <w:pStyle w:val="TAL"/>
            </w:pPr>
            <w:r>
              <w:t>CT#68</w:t>
            </w:r>
          </w:p>
        </w:tc>
        <w:tc>
          <w:tcPr>
            <w:tcW w:w="1020" w:type="dxa"/>
            <w:tcBorders>
              <w:top w:val="single" w:sz="6" w:space="0" w:color="auto"/>
              <w:bottom w:val="single" w:sz="12" w:space="0" w:color="auto"/>
              <w:right w:val="single" w:sz="6" w:space="0" w:color="auto"/>
            </w:tcBorders>
          </w:tcPr>
          <w:p w14:paraId="249C5B61" w14:textId="77777777" w:rsidR="00766080" w:rsidRDefault="00766080" w:rsidP="000836CE">
            <w:pPr>
              <w:pStyle w:val="TAL"/>
            </w:pPr>
            <w:r>
              <w:t>23.015</w:t>
            </w:r>
          </w:p>
        </w:tc>
        <w:tc>
          <w:tcPr>
            <w:tcW w:w="863" w:type="dxa"/>
            <w:tcBorders>
              <w:top w:val="single" w:sz="6" w:space="0" w:color="auto"/>
              <w:bottom w:val="single" w:sz="12" w:space="0" w:color="auto"/>
              <w:right w:val="single" w:sz="6" w:space="0" w:color="auto"/>
            </w:tcBorders>
          </w:tcPr>
          <w:p w14:paraId="1D6A5229" w14:textId="77777777" w:rsidR="00766080" w:rsidRDefault="00766080" w:rsidP="000836CE">
            <w:pPr>
              <w:pStyle w:val="TAL"/>
              <w:rPr>
                <w:noProof/>
              </w:rPr>
            </w:pPr>
            <w:r>
              <w:rPr>
                <w:noProof/>
              </w:rPr>
              <w:t>12.0.0</w:t>
            </w:r>
          </w:p>
        </w:tc>
        <w:tc>
          <w:tcPr>
            <w:tcW w:w="762" w:type="dxa"/>
            <w:tcBorders>
              <w:top w:val="single" w:sz="6" w:space="0" w:color="auto"/>
              <w:bottom w:val="single" w:sz="12" w:space="0" w:color="auto"/>
              <w:right w:val="single" w:sz="6" w:space="0" w:color="auto"/>
            </w:tcBorders>
          </w:tcPr>
          <w:p w14:paraId="12DEB209" w14:textId="77777777" w:rsidR="00766080" w:rsidRDefault="00766080" w:rsidP="000836CE">
            <w:pPr>
              <w:pStyle w:val="TAL"/>
            </w:pPr>
            <w:r>
              <w:t>0019r1</w:t>
            </w:r>
          </w:p>
        </w:tc>
        <w:tc>
          <w:tcPr>
            <w:tcW w:w="966" w:type="dxa"/>
            <w:tcBorders>
              <w:top w:val="single" w:sz="6" w:space="0" w:color="auto"/>
              <w:bottom w:val="single" w:sz="12" w:space="0" w:color="auto"/>
              <w:right w:val="single" w:sz="6" w:space="0" w:color="auto"/>
            </w:tcBorders>
          </w:tcPr>
          <w:p w14:paraId="0460AD29" w14:textId="77777777" w:rsidR="00766080" w:rsidRDefault="00766080" w:rsidP="000836CE">
            <w:pPr>
              <w:pStyle w:val="TAL"/>
            </w:pPr>
            <w:r>
              <w:t>Rel-12</w:t>
            </w:r>
          </w:p>
        </w:tc>
        <w:tc>
          <w:tcPr>
            <w:tcW w:w="1296" w:type="dxa"/>
            <w:tcBorders>
              <w:top w:val="single" w:sz="6" w:space="0" w:color="auto"/>
              <w:bottom w:val="single" w:sz="12" w:space="0" w:color="auto"/>
              <w:right w:val="single" w:sz="6" w:space="0" w:color="auto"/>
            </w:tcBorders>
          </w:tcPr>
          <w:p w14:paraId="0BDF9F9E" w14:textId="77777777" w:rsidR="00766080" w:rsidRDefault="00766080" w:rsidP="000836CE">
            <w:pPr>
              <w:pStyle w:val="TAL"/>
              <w:rPr>
                <w:noProof/>
              </w:rPr>
            </w:pPr>
            <w:r>
              <w:rPr>
                <w:noProof/>
              </w:rPr>
              <w:t>12.1.0</w:t>
            </w:r>
          </w:p>
        </w:tc>
        <w:tc>
          <w:tcPr>
            <w:tcW w:w="3599" w:type="dxa"/>
            <w:tcBorders>
              <w:top w:val="single" w:sz="6" w:space="0" w:color="auto"/>
              <w:bottom w:val="single" w:sz="12" w:space="0" w:color="auto"/>
              <w:right w:val="single" w:sz="6" w:space="0" w:color="auto"/>
            </w:tcBorders>
          </w:tcPr>
          <w:p w14:paraId="1CFB19D6" w14:textId="77777777" w:rsidR="00766080" w:rsidRDefault="00766080" w:rsidP="000836CE">
            <w:pPr>
              <w:pStyle w:val="TAL"/>
            </w:pPr>
            <w:r>
              <w:t>Correction to the I-WLAN reference</w:t>
            </w:r>
          </w:p>
        </w:tc>
      </w:tr>
      <w:tr w:rsidR="00766080" w14:paraId="7399024E" w14:textId="77777777"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14:paraId="6BC4AA66" w14:textId="77777777" w:rsidR="00766080" w:rsidRDefault="00766080" w:rsidP="000836CE">
            <w:pPr>
              <w:pStyle w:val="TAL"/>
            </w:pPr>
            <w:r>
              <w:t>2015-12</w:t>
            </w:r>
          </w:p>
        </w:tc>
        <w:tc>
          <w:tcPr>
            <w:tcW w:w="1020" w:type="dxa"/>
            <w:tcBorders>
              <w:top w:val="single" w:sz="12" w:space="0" w:color="auto"/>
              <w:bottom w:val="single" w:sz="12" w:space="0" w:color="auto"/>
              <w:right w:val="single" w:sz="6" w:space="0" w:color="auto"/>
            </w:tcBorders>
            <w:shd w:val="clear" w:color="auto" w:fill="auto"/>
          </w:tcPr>
          <w:p w14:paraId="72C9F3CD" w14:textId="77777777"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14:paraId="489AFD47" w14:textId="77777777" w:rsidR="00766080" w:rsidRDefault="00766080" w:rsidP="000836CE">
            <w:pPr>
              <w:pStyle w:val="TAL"/>
            </w:pPr>
            <w:r>
              <w:rPr>
                <w:noProof/>
              </w:rPr>
              <w:t>12.0.0</w:t>
            </w:r>
          </w:p>
        </w:tc>
        <w:tc>
          <w:tcPr>
            <w:tcW w:w="762" w:type="dxa"/>
            <w:tcBorders>
              <w:top w:val="single" w:sz="12" w:space="0" w:color="auto"/>
              <w:bottom w:val="single" w:sz="12" w:space="0" w:color="auto"/>
              <w:right w:val="single" w:sz="6" w:space="0" w:color="auto"/>
            </w:tcBorders>
            <w:shd w:val="clear" w:color="auto" w:fill="auto"/>
          </w:tcPr>
          <w:p w14:paraId="7CF365BB" w14:textId="77777777"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14:paraId="2092A814" w14:textId="77777777" w:rsidR="00766080" w:rsidRDefault="00766080" w:rsidP="000836CE">
            <w:pPr>
              <w:pStyle w:val="TAL"/>
            </w:pPr>
            <w:r>
              <w:t>Rel-13</w:t>
            </w:r>
          </w:p>
        </w:tc>
        <w:tc>
          <w:tcPr>
            <w:tcW w:w="1296" w:type="dxa"/>
            <w:tcBorders>
              <w:top w:val="single" w:sz="12" w:space="0" w:color="auto"/>
              <w:bottom w:val="single" w:sz="12" w:space="0" w:color="auto"/>
              <w:right w:val="single" w:sz="6" w:space="0" w:color="auto"/>
            </w:tcBorders>
            <w:shd w:val="clear" w:color="auto" w:fill="auto"/>
          </w:tcPr>
          <w:p w14:paraId="3546C588" w14:textId="77777777" w:rsidR="00766080" w:rsidRDefault="00766080" w:rsidP="000836CE">
            <w:pPr>
              <w:pStyle w:val="TAL"/>
              <w:rPr>
                <w:noProof/>
              </w:rPr>
            </w:pPr>
            <w:r>
              <w:rPr>
                <w:noProof/>
              </w:rPr>
              <w:t>13.0.0</w:t>
            </w:r>
          </w:p>
        </w:tc>
        <w:tc>
          <w:tcPr>
            <w:tcW w:w="3599" w:type="dxa"/>
            <w:tcBorders>
              <w:top w:val="single" w:sz="12" w:space="0" w:color="auto"/>
              <w:bottom w:val="single" w:sz="12" w:space="0" w:color="auto"/>
              <w:right w:val="single" w:sz="6" w:space="0" w:color="auto"/>
            </w:tcBorders>
            <w:shd w:val="clear" w:color="auto" w:fill="auto"/>
          </w:tcPr>
          <w:p w14:paraId="7714CA12" w14:textId="77777777" w:rsidR="00766080" w:rsidRPr="002B3C6E" w:rsidRDefault="00766080" w:rsidP="000836CE">
            <w:pPr>
              <w:pStyle w:val="TAL"/>
              <w:rPr>
                <w:b/>
                <w:noProof/>
              </w:rPr>
            </w:pPr>
            <w:r>
              <w:t>Update to Rel-13 version (MCC)</w:t>
            </w:r>
          </w:p>
        </w:tc>
      </w:tr>
      <w:tr w:rsidR="00766080" w14:paraId="515174D2" w14:textId="77777777"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14:paraId="4FFA6E95" w14:textId="77777777" w:rsidR="00766080" w:rsidRDefault="00766080" w:rsidP="000836CE">
            <w:pPr>
              <w:pStyle w:val="TAL"/>
            </w:pPr>
            <w:r>
              <w:t>2017-03</w:t>
            </w:r>
          </w:p>
        </w:tc>
        <w:tc>
          <w:tcPr>
            <w:tcW w:w="1020" w:type="dxa"/>
            <w:tcBorders>
              <w:top w:val="single" w:sz="12" w:space="0" w:color="auto"/>
              <w:bottom w:val="single" w:sz="12" w:space="0" w:color="auto"/>
              <w:right w:val="single" w:sz="6" w:space="0" w:color="auto"/>
            </w:tcBorders>
            <w:shd w:val="clear" w:color="auto" w:fill="auto"/>
          </w:tcPr>
          <w:p w14:paraId="55713AE5" w14:textId="77777777"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14:paraId="73ED4B30" w14:textId="77777777" w:rsidR="00766080" w:rsidRDefault="00766080" w:rsidP="000836CE">
            <w:pPr>
              <w:pStyle w:val="TAL"/>
              <w:rPr>
                <w:noProof/>
              </w:rPr>
            </w:pPr>
            <w:r>
              <w:rPr>
                <w:noProof/>
              </w:rPr>
              <w:t>13.0.0</w:t>
            </w:r>
          </w:p>
        </w:tc>
        <w:tc>
          <w:tcPr>
            <w:tcW w:w="762" w:type="dxa"/>
            <w:tcBorders>
              <w:top w:val="single" w:sz="12" w:space="0" w:color="auto"/>
              <w:bottom w:val="single" w:sz="12" w:space="0" w:color="auto"/>
              <w:right w:val="single" w:sz="6" w:space="0" w:color="auto"/>
            </w:tcBorders>
            <w:shd w:val="clear" w:color="auto" w:fill="auto"/>
          </w:tcPr>
          <w:p w14:paraId="716A7522" w14:textId="77777777"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14:paraId="1C1C8D91" w14:textId="77777777" w:rsidR="00766080" w:rsidRDefault="00766080" w:rsidP="000836CE">
            <w:pPr>
              <w:pStyle w:val="TAL"/>
            </w:pPr>
            <w:r>
              <w:t>Rel-14</w:t>
            </w:r>
          </w:p>
        </w:tc>
        <w:tc>
          <w:tcPr>
            <w:tcW w:w="1296" w:type="dxa"/>
            <w:tcBorders>
              <w:top w:val="single" w:sz="12" w:space="0" w:color="auto"/>
              <w:bottom w:val="single" w:sz="12" w:space="0" w:color="auto"/>
              <w:right w:val="single" w:sz="6" w:space="0" w:color="auto"/>
            </w:tcBorders>
            <w:shd w:val="clear" w:color="auto" w:fill="auto"/>
          </w:tcPr>
          <w:p w14:paraId="0E6FC307" w14:textId="77777777" w:rsidR="00766080" w:rsidRDefault="00766080" w:rsidP="000836CE">
            <w:pPr>
              <w:pStyle w:val="TAL"/>
              <w:rPr>
                <w:noProof/>
              </w:rPr>
            </w:pPr>
            <w:r>
              <w:rPr>
                <w:noProof/>
              </w:rPr>
              <w:t>14.0.0</w:t>
            </w:r>
          </w:p>
        </w:tc>
        <w:tc>
          <w:tcPr>
            <w:tcW w:w="3599" w:type="dxa"/>
            <w:tcBorders>
              <w:top w:val="single" w:sz="12" w:space="0" w:color="auto"/>
              <w:bottom w:val="single" w:sz="12" w:space="0" w:color="auto"/>
              <w:right w:val="single" w:sz="6" w:space="0" w:color="auto"/>
            </w:tcBorders>
            <w:shd w:val="clear" w:color="auto" w:fill="auto"/>
          </w:tcPr>
          <w:p w14:paraId="7099A4BA" w14:textId="77777777" w:rsidR="00766080" w:rsidRDefault="00766080" w:rsidP="000836CE">
            <w:pPr>
              <w:pStyle w:val="TAL"/>
            </w:pPr>
            <w:r>
              <w:t>Update to Rel-14 version (MCC)</w:t>
            </w:r>
          </w:p>
        </w:tc>
      </w:tr>
      <w:tr w:rsidR="00766080" w14:paraId="25EDE20B" w14:textId="77777777" w:rsidTr="000836CE">
        <w:trPr>
          <w:cantSplit/>
        </w:trPr>
        <w:tc>
          <w:tcPr>
            <w:tcW w:w="851" w:type="dxa"/>
            <w:tcBorders>
              <w:top w:val="single" w:sz="12" w:space="0" w:color="auto"/>
              <w:left w:val="single" w:sz="6" w:space="0" w:color="auto"/>
              <w:bottom w:val="single" w:sz="12" w:space="0" w:color="auto"/>
              <w:right w:val="single" w:sz="6" w:space="0" w:color="auto"/>
            </w:tcBorders>
            <w:shd w:val="clear" w:color="auto" w:fill="auto"/>
          </w:tcPr>
          <w:p w14:paraId="3CFB82DE" w14:textId="77777777" w:rsidR="00766080" w:rsidRDefault="00766080" w:rsidP="000836CE">
            <w:pPr>
              <w:pStyle w:val="TAL"/>
            </w:pPr>
            <w:r>
              <w:t>2018-06</w:t>
            </w:r>
          </w:p>
        </w:tc>
        <w:tc>
          <w:tcPr>
            <w:tcW w:w="1020" w:type="dxa"/>
            <w:tcBorders>
              <w:top w:val="single" w:sz="12" w:space="0" w:color="auto"/>
              <w:bottom w:val="single" w:sz="12" w:space="0" w:color="auto"/>
              <w:right w:val="single" w:sz="6" w:space="0" w:color="auto"/>
            </w:tcBorders>
            <w:shd w:val="clear" w:color="auto" w:fill="auto"/>
          </w:tcPr>
          <w:p w14:paraId="17D84BAD" w14:textId="77777777" w:rsidR="00766080" w:rsidRDefault="00766080" w:rsidP="000836CE">
            <w:pPr>
              <w:pStyle w:val="TAL"/>
            </w:pPr>
            <w:r>
              <w:t>23.015</w:t>
            </w:r>
          </w:p>
        </w:tc>
        <w:tc>
          <w:tcPr>
            <w:tcW w:w="863" w:type="dxa"/>
            <w:tcBorders>
              <w:top w:val="single" w:sz="12" w:space="0" w:color="auto"/>
              <w:bottom w:val="single" w:sz="12" w:space="0" w:color="auto"/>
              <w:right w:val="single" w:sz="6" w:space="0" w:color="auto"/>
            </w:tcBorders>
            <w:shd w:val="clear" w:color="auto" w:fill="auto"/>
          </w:tcPr>
          <w:p w14:paraId="5FDBFB32" w14:textId="77777777" w:rsidR="00766080" w:rsidRDefault="00766080" w:rsidP="000836CE">
            <w:pPr>
              <w:pStyle w:val="TAL"/>
              <w:rPr>
                <w:noProof/>
              </w:rPr>
            </w:pPr>
            <w:r>
              <w:rPr>
                <w:noProof/>
              </w:rPr>
              <w:t>14.0.0</w:t>
            </w:r>
          </w:p>
        </w:tc>
        <w:tc>
          <w:tcPr>
            <w:tcW w:w="762" w:type="dxa"/>
            <w:tcBorders>
              <w:top w:val="single" w:sz="12" w:space="0" w:color="auto"/>
              <w:bottom w:val="single" w:sz="12" w:space="0" w:color="auto"/>
              <w:right w:val="single" w:sz="6" w:space="0" w:color="auto"/>
            </w:tcBorders>
            <w:shd w:val="clear" w:color="auto" w:fill="auto"/>
          </w:tcPr>
          <w:p w14:paraId="154094B8" w14:textId="77777777" w:rsidR="00766080" w:rsidRDefault="00766080" w:rsidP="000836CE">
            <w:pPr>
              <w:pStyle w:val="TAL"/>
            </w:pPr>
            <w:r>
              <w:t>-</w:t>
            </w:r>
          </w:p>
        </w:tc>
        <w:tc>
          <w:tcPr>
            <w:tcW w:w="966" w:type="dxa"/>
            <w:tcBorders>
              <w:top w:val="single" w:sz="12" w:space="0" w:color="auto"/>
              <w:bottom w:val="single" w:sz="12" w:space="0" w:color="auto"/>
              <w:right w:val="single" w:sz="6" w:space="0" w:color="auto"/>
            </w:tcBorders>
            <w:shd w:val="clear" w:color="auto" w:fill="auto"/>
          </w:tcPr>
          <w:p w14:paraId="69960B5E" w14:textId="77777777" w:rsidR="00766080" w:rsidRDefault="00766080" w:rsidP="000836CE">
            <w:pPr>
              <w:pStyle w:val="TAL"/>
            </w:pPr>
            <w:r>
              <w:t>Rel-15</w:t>
            </w:r>
          </w:p>
        </w:tc>
        <w:tc>
          <w:tcPr>
            <w:tcW w:w="1296" w:type="dxa"/>
            <w:tcBorders>
              <w:top w:val="single" w:sz="12" w:space="0" w:color="auto"/>
              <w:bottom w:val="single" w:sz="12" w:space="0" w:color="auto"/>
              <w:right w:val="single" w:sz="6" w:space="0" w:color="auto"/>
            </w:tcBorders>
            <w:shd w:val="clear" w:color="auto" w:fill="auto"/>
          </w:tcPr>
          <w:p w14:paraId="3C3EFBA7" w14:textId="77777777" w:rsidR="00766080" w:rsidRDefault="00766080" w:rsidP="000836CE">
            <w:pPr>
              <w:pStyle w:val="TAL"/>
              <w:rPr>
                <w:noProof/>
              </w:rPr>
            </w:pPr>
            <w:r w:rsidRPr="00292CD6">
              <w:t>15.0.0</w:t>
            </w:r>
          </w:p>
        </w:tc>
        <w:tc>
          <w:tcPr>
            <w:tcW w:w="3599" w:type="dxa"/>
            <w:tcBorders>
              <w:top w:val="single" w:sz="12" w:space="0" w:color="auto"/>
              <w:bottom w:val="single" w:sz="12" w:space="0" w:color="auto"/>
              <w:right w:val="single" w:sz="6" w:space="0" w:color="auto"/>
            </w:tcBorders>
            <w:shd w:val="clear" w:color="auto" w:fill="auto"/>
          </w:tcPr>
          <w:p w14:paraId="5748FBBA" w14:textId="77777777" w:rsidR="00766080" w:rsidRPr="00292CD6" w:rsidRDefault="00766080" w:rsidP="000836CE">
            <w:pPr>
              <w:pStyle w:val="TAL"/>
            </w:pPr>
            <w:r>
              <w:rPr>
                <w:noProof/>
              </w:rPr>
              <w:t>Update to Rel-15 version (MCC)</w:t>
            </w:r>
          </w:p>
        </w:tc>
      </w:tr>
    </w:tbl>
    <w:p w14:paraId="320580CF" w14:textId="77777777" w:rsidR="00766080" w:rsidRDefault="00766080" w:rsidP="00766080">
      <w:pPr>
        <w:keepNext/>
      </w:pPr>
    </w:p>
    <w:p w14:paraId="182B639D" w14:textId="77777777" w:rsidR="00766080" w:rsidRPr="00235394" w:rsidRDefault="00766080" w:rsidP="007660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14:paraId="3649C90F" w14:textId="77777777" w:rsidTr="000836CE">
        <w:trPr>
          <w:cantSplit/>
        </w:trPr>
        <w:tc>
          <w:tcPr>
            <w:tcW w:w="9639" w:type="dxa"/>
            <w:gridSpan w:val="8"/>
            <w:tcBorders>
              <w:bottom w:val="nil"/>
            </w:tcBorders>
            <w:shd w:val="solid" w:color="FFFFFF" w:fill="auto"/>
          </w:tcPr>
          <w:p w14:paraId="53992C6A" w14:textId="77777777" w:rsidR="00766080" w:rsidRPr="00235394" w:rsidRDefault="00766080" w:rsidP="000836CE">
            <w:pPr>
              <w:pStyle w:val="TAL"/>
              <w:jc w:val="center"/>
              <w:rPr>
                <w:b/>
                <w:sz w:val="16"/>
              </w:rPr>
            </w:pPr>
            <w:r w:rsidRPr="00235394">
              <w:rPr>
                <w:b/>
              </w:rPr>
              <w:t>Change history</w:t>
            </w:r>
          </w:p>
        </w:tc>
      </w:tr>
      <w:tr w:rsidR="00766080" w:rsidRPr="00235394" w14:paraId="422A4D17" w14:textId="77777777" w:rsidTr="000836CE">
        <w:tc>
          <w:tcPr>
            <w:tcW w:w="800" w:type="dxa"/>
            <w:shd w:val="pct10" w:color="auto" w:fill="FFFFFF"/>
          </w:tcPr>
          <w:p w14:paraId="47B3032A" w14:textId="77777777" w:rsidR="00766080" w:rsidRPr="00235394" w:rsidRDefault="00766080" w:rsidP="000836CE">
            <w:pPr>
              <w:pStyle w:val="TAL"/>
              <w:rPr>
                <w:b/>
                <w:sz w:val="16"/>
              </w:rPr>
            </w:pPr>
            <w:r w:rsidRPr="00235394">
              <w:rPr>
                <w:b/>
                <w:sz w:val="16"/>
              </w:rPr>
              <w:t>Date</w:t>
            </w:r>
          </w:p>
        </w:tc>
        <w:tc>
          <w:tcPr>
            <w:tcW w:w="800" w:type="dxa"/>
            <w:shd w:val="pct10" w:color="auto" w:fill="FFFFFF"/>
          </w:tcPr>
          <w:p w14:paraId="398D3D5F" w14:textId="77777777" w:rsidR="00766080" w:rsidRPr="00235394" w:rsidRDefault="00766080" w:rsidP="000836CE">
            <w:pPr>
              <w:pStyle w:val="TAL"/>
              <w:rPr>
                <w:b/>
                <w:sz w:val="16"/>
              </w:rPr>
            </w:pPr>
            <w:r>
              <w:rPr>
                <w:b/>
                <w:sz w:val="16"/>
              </w:rPr>
              <w:t>Meeting</w:t>
            </w:r>
          </w:p>
        </w:tc>
        <w:tc>
          <w:tcPr>
            <w:tcW w:w="952" w:type="dxa"/>
            <w:shd w:val="pct10" w:color="auto" w:fill="FFFFFF"/>
          </w:tcPr>
          <w:p w14:paraId="7A783A8D" w14:textId="77777777" w:rsidR="00766080" w:rsidRPr="00235394" w:rsidRDefault="00766080" w:rsidP="000836CE">
            <w:pPr>
              <w:pStyle w:val="TAL"/>
              <w:rPr>
                <w:b/>
                <w:sz w:val="16"/>
              </w:rPr>
            </w:pPr>
            <w:r w:rsidRPr="00235394">
              <w:rPr>
                <w:b/>
                <w:sz w:val="16"/>
              </w:rPr>
              <w:t>TDoc</w:t>
            </w:r>
          </w:p>
        </w:tc>
        <w:tc>
          <w:tcPr>
            <w:tcW w:w="709" w:type="dxa"/>
            <w:shd w:val="pct10" w:color="auto" w:fill="FFFFFF"/>
          </w:tcPr>
          <w:p w14:paraId="716B39A4" w14:textId="77777777" w:rsidR="00766080" w:rsidRPr="00235394" w:rsidRDefault="00766080" w:rsidP="000836CE">
            <w:pPr>
              <w:pStyle w:val="TAL"/>
              <w:rPr>
                <w:b/>
                <w:sz w:val="16"/>
              </w:rPr>
            </w:pPr>
            <w:r w:rsidRPr="00235394">
              <w:rPr>
                <w:b/>
                <w:sz w:val="16"/>
              </w:rPr>
              <w:t>CR</w:t>
            </w:r>
          </w:p>
        </w:tc>
        <w:tc>
          <w:tcPr>
            <w:tcW w:w="425" w:type="dxa"/>
            <w:shd w:val="pct10" w:color="auto" w:fill="FFFFFF"/>
          </w:tcPr>
          <w:p w14:paraId="398F43B0" w14:textId="77777777" w:rsidR="00766080" w:rsidRPr="00235394" w:rsidRDefault="00766080" w:rsidP="000836CE">
            <w:pPr>
              <w:pStyle w:val="TAL"/>
              <w:rPr>
                <w:b/>
                <w:sz w:val="16"/>
              </w:rPr>
            </w:pPr>
            <w:r w:rsidRPr="00235394">
              <w:rPr>
                <w:b/>
                <w:sz w:val="16"/>
              </w:rPr>
              <w:t>Rev</w:t>
            </w:r>
          </w:p>
        </w:tc>
        <w:tc>
          <w:tcPr>
            <w:tcW w:w="567" w:type="dxa"/>
            <w:shd w:val="pct10" w:color="auto" w:fill="FFFFFF"/>
          </w:tcPr>
          <w:p w14:paraId="48247B32" w14:textId="77777777" w:rsidR="00766080" w:rsidRPr="00235394" w:rsidRDefault="00766080" w:rsidP="000836CE">
            <w:pPr>
              <w:pStyle w:val="TAL"/>
              <w:rPr>
                <w:b/>
                <w:sz w:val="16"/>
              </w:rPr>
            </w:pPr>
            <w:r>
              <w:rPr>
                <w:b/>
                <w:sz w:val="16"/>
              </w:rPr>
              <w:t>Cat</w:t>
            </w:r>
          </w:p>
        </w:tc>
        <w:tc>
          <w:tcPr>
            <w:tcW w:w="4678" w:type="dxa"/>
            <w:shd w:val="pct10" w:color="auto" w:fill="FFFFFF"/>
          </w:tcPr>
          <w:p w14:paraId="3A971936" w14:textId="77777777" w:rsidR="00766080" w:rsidRPr="00235394" w:rsidRDefault="00766080" w:rsidP="000836CE">
            <w:pPr>
              <w:pStyle w:val="TAL"/>
              <w:rPr>
                <w:b/>
                <w:sz w:val="16"/>
              </w:rPr>
            </w:pPr>
            <w:r w:rsidRPr="00235394">
              <w:rPr>
                <w:b/>
                <w:sz w:val="16"/>
              </w:rPr>
              <w:t>Subject/Comment</w:t>
            </w:r>
          </w:p>
        </w:tc>
        <w:tc>
          <w:tcPr>
            <w:tcW w:w="708" w:type="dxa"/>
            <w:shd w:val="pct10" w:color="auto" w:fill="FFFFFF"/>
          </w:tcPr>
          <w:p w14:paraId="51AF039C" w14:textId="77777777" w:rsidR="00766080" w:rsidRPr="00235394" w:rsidRDefault="00766080" w:rsidP="000836CE">
            <w:pPr>
              <w:pStyle w:val="TAL"/>
              <w:rPr>
                <w:b/>
                <w:sz w:val="16"/>
              </w:rPr>
            </w:pPr>
            <w:r w:rsidRPr="00235394">
              <w:rPr>
                <w:b/>
                <w:sz w:val="16"/>
              </w:rPr>
              <w:t>New</w:t>
            </w:r>
            <w:r>
              <w:rPr>
                <w:b/>
                <w:sz w:val="16"/>
              </w:rPr>
              <w:t xml:space="preserve"> version</w:t>
            </w:r>
          </w:p>
        </w:tc>
      </w:tr>
      <w:tr w:rsidR="00766080" w:rsidRPr="006B0D02" w14:paraId="65F68CCE" w14:textId="77777777" w:rsidTr="000836CE">
        <w:tc>
          <w:tcPr>
            <w:tcW w:w="800" w:type="dxa"/>
            <w:shd w:val="solid" w:color="FFFFFF" w:fill="auto"/>
          </w:tcPr>
          <w:p w14:paraId="6BDC47E4" w14:textId="77777777" w:rsidR="00766080" w:rsidRPr="00335764" w:rsidRDefault="00766080" w:rsidP="000836CE">
            <w:pPr>
              <w:pStyle w:val="TAC"/>
              <w:rPr>
                <w:sz w:val="16"/>
                <w:szCs w:val="16"/>
              </w:rPr>
            </w:pPr>
            <w:r w:rsidRPr="00335764">
              <w:rPr>
                <w:sz w:val="16"/>
                <w:szCs w:val="16"/>
              </w:rPr>
              <w:t>2018-12</w:t>
            </w:r>
          </w:p>
        </w:tc>
        <w:tc>
          <w:tcPr>
            <w:tcW w:w="800" w:type="dxa"/>
            <w:shd w:val="solid" w:color="FFFFFF" w:fill="auto"/>
          </w:tcPr>
          <w:p w14:paraId="7CBEDC2D" w14:textId="77777777" w:rsidR="00766080" w:rsidRPr="006B0D02" w:rsidRDefault="00766080" w:rsidP="000836CE">
            <w:pPr>
              <w:pStyle w:val="TAC"/>
              <w:rPr>
                <w:sz w:val="16"/>
                <w:szCs w:val="16"/>
              </w:rPr>
            </w:pPr>
            <w:r>
              <w:rPr>
                <w:sz w:val="16"/>
                <w:szCs w:val="16"/>
              </w:rPr>
              <w:t>CT#82</w:t>
            </w:r>
          </w:p>
        </w:tc>
        <w:tc>
          <w:tcPr>
            <w:tcW w:w="952" w:type="dxa"/>
            <w:shd w:val="solid" w:color="FFFFFF" w:fill="auto"/>
          </w:tcPr>
          <w:p w14:paraId="4111AF58" w14:textId="77777777" w:rsidR="00766080" w:rsidRPr="006B0D02" w:rsidRDefault="00766080" w:rsidP="000836CE">
            <w:pPr>
              <w:pStyle w:val="TAC"/>
              <w:rPr>
                <w:sz w:val="16"/>
                <w:szCs w:val="16"/>
              </w:rPr>
            </w:pPr>
            <w:r>
              <w:rPr>
                <w:sz w:val="16"/>
                <w:szCs w:val="16"/>
              </w:rPr>
              <w:t>CP-183092</w:t>
            </w:r>
          </w:p>
        </w:tc>
        <w:tc>
          <w:tcPr>
            <w:tcW w:w="709" w:type="dxa"/>
            <w:shd w:val="solid" w:color="FFFFFF" w:fill="auto"/>
          </w:tcPr>
          <w:p w14:paraId="5E80ACB1" w14:textId="77777777" w:rsidR="00766080" w:rsidRPr="00335764" w:rsidRDefault="00766080" w:rsidP="000836CE">
            <w:pPr>
              <w:pStyle w:val="TAL"/>
              <w:rPr>
                <w:sz w:val="16"/>
                <w:szCs w:val="16"/>
              </w:rPr>
            </w:pPr>
            <w:r w:rsidRPr="00335764">
              <w:rPr>
                <w:sz w:val="16"/>
                <w:szCs w:val="16"/>
              </w:rPr>
              <w:t>0020r3</w:t>
            </w:r>
          </w:p>
        </w:tc>
        <w:tc>
          <w:tcPr>
            <w:tcW w:w="425" w:type="dxa"/>
            <w:shd w:val="solid" w:color="FFFFFF" w:fill="auto"/>
          </w:tcPr>
          <w:p w14:paraId="096DE775" w14:textId="77777777" w:rsidR="00766080" w:rsidRPr="006B0D02" w:rsidRDefault="00766080" w:rsidP="000836CE">
            <w:pPr>
              <w:pStyle w:val="TAR"/>
              <w:rPr>
                <w:sz w:val="16"/>
                <w:szCs w:val="16"/>
              </w:rPr>
            </w:pPr>
            <w:r>
              <w:rPr>
                <w:sz w:val="16"/>
                <w:szCs w:val="16"/>
              </w:rPr>
              <w:t>3</w:t>
            </w:r>
          </w:p>
        </w:tc>
        <w:tc>
          <w:tcPr>
            <w:tcW w:w="567" w:type="dxa"/>
            <w:shd w:val="solid" w:color="FFFFFF" w:fill="auto"/>
          </w:tcPr>
          <w:p w14:paraId="58552F38" w14:textId="77777777" w:rsidR="00766080" w:rsidRPr="006B0D02" w:rsidRDefault="00766080" w:rsidP="000836CE">
            <w:pPr>
              <w:pStyle w:val="TAC"/>
              <w:rPr>
                <w:sz w:val="16"/>
                <w:szCs w:val="16"/>
              </w:rPr>
            </w:pPr>
            <w:r>
              <w:rPr>
                <w:sz w:val="16"/>
                <w:szCs w:val="16"/>
              </w:rPr>
              <w:t>F</w:t>
            </w:r>
          </w:p>
        </w:tc>
        <w:tc>
          <w:tcPr>
            <w:tcW w:w="4678" w:type="dxa"/>
            <w:shd w:val="solid" w:color="FFFFFF" w:fill="auto"/>
          </w:tcPr>
          <w:p w14:paraId="57016EA1" w14:textId="77777777" w:rsidR="00766080" w:rsidRPr="006B0D02" w:rsidRDefault="00766080" w:rsidP="000836CE">
            <w:pPr>
              <w:pStyle w:val="TAL"/>
              <w:rPr>
                <w:sz w:val="16"/>
                <w:szCs w:val="16"/>
              </w:rPr>
            </w:pPr>
            <w:r w:rsidRPr="00335764">
              <w:rPr>
                <w:sz w:val="16"/>
                <w:szCs w:val="16"/>
              </w:rPr>
              <w:t>Introduction of Barring of Roaming in 5GC</w:t>
            </w:r>
          </w:p>
        </w:tc>
        <w:tc>
          <w:tcPr>
            <w:tcW w:w="708" w:type="dxa"/>
            <w:shd w:val="solid" w:color="FFFFFF" w:fill="auto"/>
          </w:tcPr>
          <w:p w14:paraId="6CFDF6EB" w14:textId="77777777" w:rsidR="00766080" w:rsidRPr="007D6048" w:rsidRDefault="00766080" w:rsidP="000836CE">
            <w:pPr>
              <w:pStyle w:val="TAC"/>
              <w:rPr>
                <w:sz w:val="16"/>
                <w:szCs w:val="16"/>
              </w:rPr>
            </w:pPr>
            <w:r>
              <w:rPr>
                <w:sz w:val="16"/>
                <w:szCs w:val="16"/>
              </w:rPr>
              <w:t>15.1.0</w:t>
            </w:r>
          </w:p>
        </w:tc>
      </w:tr>
      <w:tr w:rsidR="00096469" w:rsidRPr="006B0D02" w14:paraId="7DAE1B13" w14:textId="77777777" w:rsidTr="000836CE">
        <w:tc>
          <w:tcPr>
            <w:tcW w:w="800" w:type="dxa"/>
            <w:shd w:val="solid" w:color="FFFFFF" w:fill="auto"/>
          </w:tcPr>
          <w:p w14:paraId="3E84A95B" w14:textId="77777777" w:rsidR="00096469" w:rsidRPr="00335764" w:rsidRDefault="00096469" w:rsidP="000836CE">
            <w:pPr>
              <w:pStyle w:val="TAC"/>
              <w:rPr>
                <w:sz w:val="16"/>
                <w:szCs w:val="16"/>
              </w:rPr>
            </w:pPr>
            <w:r>
              <w:rPr>
                <w:sz w:val="16"/>
                <w:szCs w:val="16"/>
              </w:rPr>
              <w:t>2020-03</w:t>
            </w:r>
          </w:p>
        </w:tc>
        <w:tc>
          <w:tcPr>
            <w:tcW w:w="800" w:type="dxa"/>
            <w:shd w:val="solid" w:color="FFFFFF" w:fill="auto"/>
          </w:tcPr>
          <w:p w14:paraId="0261DED4" w14:textId="77777777" w:rsidR="00096469" w:rsidRDefault="00096469" w:rsidP="000836CE">
            <w:pPr>
              <w:pStyle w:val="TAC"/>
              <w:rPr>
                <w:sz w:val="16"/>
                <w:szCs w:val="16"/>
              </w:rPr>
            </w:pPr>
            <w:r>
              <w:rPr>
                <w:sz w:val="16"/>
                <w:szCs w:val="16"/>
              </w:rPr>
              <w:t>CT#87e</w:t>
            </w:r>
          </w:p>
        </w:tc>
        <w:tc>
          <w:tcPr>
            <w:tcW w:w="952" w:type="dxa"/>
            <w:shd w:val="solid" w:color="FFFFFF" w:fill="auto"/>
          </w:tcPr>
          <w:p w14:paraId="7FAE2B86" w14:textId="77777777" w:rsidR="00096469" w:rsidRDefault="00096469" w:rsidP="000836CE">
            <w:pPr>
              <w:pStyle w:val="TAC"/>
              <w:rPr>
                <w:sz w:val="16"/>
                <w:szCs w:val="16"/>
              </w:rPr>
            </w:pPr>
            <w:r>
              <w:rPr>
                <w:sz w:val="16"/>
                <w:szCs w:val="16"/>
              </w:rPr>
              <w:t>CP-200045</w:t>
            </w:r>
          </w:p>
        </w:tc>
        <w:tc>
          <w:tcPr>
            <w:tcW w:w="709" w:type="dxa"/>
            <w:shd w:val="solid" w:color="FFFFFF" w:fill="auto"/>
          </w:tcPr>
          <w:p w14:paraId="57C8C2F2" w14:textId="77777777" w:rsidR="00096469" w:rsidRPr="00335764" w:rsidRDefault="00096469" w:rsidP="000836CE">
            <w:pPr>
              <w:pStyle w:val="TAL"/>
              <w:rPr>
                <w:sz w:val="16"/>
                <w:szCs w:val="16"/>
              </w:rPr>
            </w:pPr>
            <w:r>
              <w:rPr>
                <w:sz w:val="16"/>
                <w:szCs w:val="16"/>
              </w:rPr>
              <w:t>0021</w:t>
            </w:r>
          </w:p>
        </w:tc>
        <w:tc>
          <w:tcPr>
            <w:tcW w:w="425" w:type="dxa"/>
            <w:shd w:val="solid" w:color="FFFFFF" w:fill="auto"/>
          </w:tcPr>
          <w:p w14:paraId="4BEB93DB" w14:textId="77777777" w:rsidR="00096469" w:rsidRDefault="00096469" w:rsidP="000836CE">
            <w:pPr>
              <w:pStyle w:val="TAR"/>
              <w:rPr>
                <w:sz w:val="16"/>
                <w:szCs w:val="16"/>
              </w:rPr>
            </w:pPr>
            <w:r>
              <w:rPr>
                <w:sz w:val="16"/>
                <w:szCs w:val="16"/>
              </w:rPr>
              <w:t>1</w:t>
            </w:r>
          </w:p>
        </w:tc>
        <w:tc>
          <w:tcPr>
            <w:tcW w:w="567" w:type="dxa"/>
            <w:shd w:val="solid" w:color="FFFFFF" w:fill="auto"/>
          </w:tcPr>
          <w:p w14:paraId="27941F83" w14:textId="77777777" w:rsidR="00096469" w:rsidRDefault="00096469" w:rsidP="000836CE">
            <w:pPr>
              <w:pStyle w:val="TAC"/>
              <w:rPr>
                <w:sz w:val="16"/>
                <w:szCs w:val="16"/>
              </w:rPr>
            </w:pPr>
            <w:r>
              <w:rPr>
                <w:sz w:val="16"/>
                <w:szCs w:val="16"/>
              </w:rPr>
              <w:t>F</w:t>
            </w:r>
          </w:p>
        </w:tc>
        <w:tc>
          <w:tcPr>
            <w:tcW w:w="4678" w:type="dxa"/>
            <w:shd w:val="solid" w:color="FFFFFF" w:fill="auto"/>
          </w:tcPr>
          <w:p w14:paraId="7889AE17" w14:textId="77777777" w:rsidR="00096469" w:rsidRPr="00335764" w:rsidRDefault="00096469" w:rsidP="000836CE">
            <w:pPr>
              <w:pStyle w:val="TAL"/>
              <w:rPr>
                <w:sz w:val="16"/>
                <w:szCs w:val="16"/>
              </w:rPr>
            </w:pPr>
            <w:r w:rsidRPr="00096469">
              <w:rPr>
                <w:rFonts w:hint="eastAsia"/>
                <w:sz w:val="16"/>
                <w:szCs w:val="16"/>
              </w:rPr>
              <w:t>Invocation of ODB</w:t>
            </w:r>
          </w:p>
        </w:tc>
        <w:tc>
          <w:tcPr>
            <w:tcW w:w="708" w:type="dxa"/>
            <w:shd w:val="solid" w:color="FFFFFF" w:fill="auto"/>
          </w:tcPr>
          <w:p w14:paraId="54E8AFD3" w14:textId="77777777" w:rsidR="00096469" w:rsidRDefault="00096469" w:rsidP="000836CE">
            <w:pPr>
              <w:pStyle w:val="TAC"/>
              <w:rPr>
                <w:sz w:val="16"/>
                <w:szCs w:val="16"/>
              </w:rPr>
            </w:pPr>
            <w:r>
              <w:rPr>
                <w:sz w:val="16"/>
                <w:szCs w:val="16"/>
              </w:rPr>
              <w:t>16.0.0</w:t>
            </w:r>
          </w:p>
        </w:tc>
      </w:tr>
      <w:tr w:rsidR="00A825F9" w:rsidRPr="006B0D02" w14:paraId="6A207240" w14:textId="77777777" w:rsidTr="000836CE">
        <w:tc>
          <w:tcPr>
            <w:tcW w:w="800" w:type="dxa"/>
            <w:shd w:val="solid" w:color="FFFFFF" w:fill="auto"/>
          </w:tcPr>
          <w:p w14:paraId="0FEBD955" w14:textId="32E2D4B7" w:rsidR="00A825F9" w:rsidRDefault="00A825F9" w:rsidP="000836CE">
            <w:pPr>
              <w:pStyle w:val="TAC"/>
              <w:rPr>
                <w:sz w:val="16"/>
                <w:szCs w:val="16"/>
              </w:rPr>
            </w:pPr>
            <w:r>
              <w:rPr>
                <w:sz w:val="16"/>
                <w:szCs w:val="16"/>
              </w:rPr>
              <w:t>2021-03</w:t>
            </w:r>
          </w:p>
        </w:tc>
        <w:tc>
          <w:tcPr>
            <w:tcW w:w="800" w:type="dxa"/>
            <w:shd w:val="solid" w:color="FFFFFF" w:fill="auto"/>
          </w:tcPr>
          <w:p w14:paraId="65FD4115" w14:textId="5FF50C6A" w:rsidR="00A825F9" w:rsidRDefault="00A825F9" w:rsidP="000836CE">
            <w:pPr>
              <w:pStyle w:val="TAC"/>
              <w:rPr>
                <w:sz w:val="16"/>
                <w:szCs w:val="16"/>
              </w:rPr>
            </w:pPr>
            <w:r>
              <w:rPr>
                <w:sz w:val="16"/>
                <w:szCs w:val="16"/>
              </w:rPr>
              <w:t>CT#91e</w:t>
            </w:r>
          </w:p>
        </w:tc>
        <w:tc>
          <w:tcPr>
            <w:tcW w:w="952" w:type="dxa"/>
            <w:shd w:val="solid" w:color="FFFFFF" w:fill="auto"/>
          </w:tcPr>
          <w:p w14:paraId="3FB6AD1A" w14:textId="4E4D4DE0" w:rsidR="00A825F9" w:rsidRDefault="00A825F9" w:rsidP="000836CE">
            <w:pPr>
              <w:pStyle w:val="TAC"/>
              <w:rPr>
                <w:sz w:val="16"/>
                <w:szCs w:val="16"/>
              </w:rPr>
            </w:pPr>
            <w:r>
              <w:rPr>
                <w:sz w:val="16"/>
                <w:szCs w:val="16"/>
              </w:rPr>
              <w:t>CP-210053</w:t>
            </w:r>
          </w:p>
        </w:tc>
        <w:tc>
          <w:tcPr>
            <w:tcW w:w="709" w:type="dxa"/>
            <w:shd w:val="solid" w:color="FFFFFF" w:fill="auto"/>
          </w:tcPr>
          <w:p w14:paraId="5E1B9C8E" w14:textId="274F2295" w:rsidR="00A825F9" w:rsidRDefault="00A825F9" w:rsidP="000836CE">
            <w:pPr>
              <w:pStyle w:val="TAL"/>
              <w:rPr>
                <w:sz w:val="16"/>
                <w:szCs w:val="16"/>
              </w:rPr>
            </w:pPr>
            <w:r>
              <w:rPr>
                <w:sz w:val="16"/>
                <w:szCs w:val="16"/>
              </w:rPr>
              <w:t>0022</w:t>
            </w:r>
          </w:p>
        </w:tc>
        <w:tc>
          <w:tcPr>
            <w:tcW w:w="425" w:type="dxa"/>
            <w:shd w:val="solid" w:color="FFFFFF" w:fill="auto"/>
          </w:tcPr>
          <w:p w14:paraId="6451D2D1" w14:textId="3858DDE3" w:rsidR="00A825F9" w:rsidRDefault="00A825F9" w:rsidP="000836CE">
            <w:pPr>
              <w:pStyle w:val="TAR"/>
              <w:rPr>
                <w:sz w:val="16"/>
                <w:szCs w:val="16"/>
              </w:rPr>
            </w:pPr>
            <w:r>
              <w:rPr>
                <w:sz w:val="16"/>
                <w:szCs w:val="16"/>
              </w:rPr>
              <w:t>1</w:t>
            </w:r>
          </w:p>
        </w:tc>
        <w:tc>
          <w:tcPr>
            <w:tcW w:w="567" w:type="dxa"/>
            <w:shd w:val="solid" w:color="FFFFFF" w:fill="auto"/>
          </w:tcPr>
          <w:p w14:paraId="321196F6" w14:textId="1B37BF5E" w:rsidR="00A825F9" w:rsidRDefault="00A825F9" w:rsidP="000836CE">
            <w:pPr>
              <w:pStyle w:val="TAC"/>
              <w:rPr>
                <w:sz w:val="16"/>
                <w:szCs w:val="16"/>
              </w:rPr>
            </w:pPr>
            <w:r>
              <w:rPr>
                <w:sz w:val="16"/>
                <w:szCs w:val="16"/>
              </w:rPr>
              <w:t>F</w:t>
            </w:r>
          </w:p>
        </w:tc>
        <w:tc>
          <w:tcPr>
            <w:tcW w:w="4678" w:type="dxa"/>
            <w:shd w:val="solid" w:color="FFFFFF" w:fill="auto"/>
          </w:tcPr>
          <w:p w14:paraId="67D91895" w14:textId="51400867" w:rsidR="00A825F9" w:rsidRPr="00096469" w:rsidRDefault="00A825F9" w:rsidP="000836CE">
            <w:pPr>
              <w:pStyle w:val="TAL"/>
              <w:rPr>
                <w:sz w:val="16"/>
                <w:szCs w:val="16"/>
              </w:rPr>
            </w:pPr>
            <w:r>
              <w:t>ODB handling in SMF</w:t>
            </w:r>
          </w:p>
        </w:tc>
        <w:tc>
          <w:tcPr>
            <w:tcW w:w="708" w:type="dxa"/>
            <w:shd w:val="solid" w:color="FFFFFF" w:fill="auto"/>
          </w:tcPr>
          <w:p w14:paraId="0E90F555" w14:textId="3CBA453C" w:rsidR="00A825F9" w:rsidRDefault="00A825F9" w:rsidP="000836CE">
            <w:pPr>
              <w:pStyle w:val="TAC"/>
              <w:rPr>
                <w:sz w:val="16"/>
                <w:szCs w:val="16"/>
              </w:rPr>
            </w:pPr>
            <w:r>
              <w:rPr>
                <w:sz w:val="16"/>
                <w:szCs w:val="16"/>
              </w:rPr>
              <w:t>16.1.0</w:t>
            </w:r>
          </w:p>
        </w:tc>
      </w:tr>
      <w:tr w:rsidR="00DC5399" w:rsidRPr="006B0D02" w14:paraId="76D26EAA" w14:textId="77777777" w:rsidTr="000836CE">
        <w:tc>
          <w:tcPr>
            <w:tcW w:w="800" w:type="dxa"/>
            <w:shd w:val="solid" w:color="FFFFFF" w:fill="auto"/>
          </w:tcPr>
          <w:p w14:paraId="7E09D31A" w14:textId="01EC5404" w:rsidR="00DC5399" w:rsidRDefault="00DC5399" w:rsidP="000836CE">
            <w:pPr>
              <w:pStyle w:val="TAC"/>
              <w:rPr>
                <w:sz w:val="16"/>
                <w:szCs w:val="16"/>
              </w:rPr>
            </w:pPr>
            <w:r>
              <w:rPr>
                <w:sz w:val="16"/>
                <w:szCs w:val="16"/>
              </w:rPr>
              <w:t>2023-12</w:t>
            </w:r>
          </w:p>
        </w:tc>
        <w:tc>
          <w:tcPr>
            <w:tcW w:w="800" w:type="dxa"/>
            <w:shd w:val="solid" w:color="FFFFFF" w:fill="auto"/>
          </w:tcPr>
          <w:p w14:paraId="59F496D6" w14:textId="625FD26D" w:rsidR="00DC5399" w:rsidRDefault="00DC5399" w:rsidP="000836CE">
            <w:pPr>
              <w:pStyle w:val="TAC"/>
              <w:rPr>
                <w:sz w:val="16"/>
                <w:szCs w:val="16"/>
              </w:rPr>
            </w:pPr>
            <w:r>
              <w:rPr>
                <w:sz w:val="16"/>
                <w:szCs w:val="16"/>
              </w:rPr>
              <w:t>CT#102</w:t>
            </w:r>
          </w:p>
        </w:tc>
        <w:tc>
          <w:tcPr>
            <w:tcW w:w="952" w:type="dxa"/>
            <w:shd w:val="solid" w:color="FFFFFF" w:fill="auto"/>
          </w:tcPr>
          <w:p w14:paraId="174B7C77" w14:textId="24986633" w:rsidR="00DC5399" w:rsidRDefault="00DC5399" w:rsidP="000836CE">
            <w:pPr>
              <w:pStyle w:val="TAC"/>
              <w:rPr>
                <w:sz w:val="16"/>
                <w:szCs w:val="16"/>
              </w:rPr>
            </w:pPr>
            <w:r>
              <w:rPr>
                <w:sz w:val="16"/>
                <w:szCs w:val="16"/>
              </w:rPr>
              <w:t>CP-23073</w:t>
            </w:r>
          </w:p>
        </w:tc>
        <w:tc>
          <w:tcPr>
            <w:tcW w:w="709" w:type="dxa"/>
            <w:shd w:val="solid" w:color="FFFFFF" w:fill="auto"/>
          </w:tcPr>
          <w:p w14:paraId="45F2AA36" w14:textId="1118898D" w:rsidR="00DC5399" w:rsidRDefault="00DC5399" w:rsidP="000836CE">
            <w:pPr>
              <w:pStyle w:val="TAL"/>
              <w:rPr>
                <w:sz w:val="16"/>
                <w:szCs w:val="16"/>
              </w:rPr>
            </w:pPr>
            <w:r>
              <w:rPr>
                <w:sz w:val="16"/>
                <w:szCs w:val="16"/>
              </w:rPr>
              <w:t>0024</w:t>
            </w:r>
          </w:p>
        </w:tc>
        <w:tc>
          <w:tcPr>
            <w:tcW w:w="425" w:type="dxa"/>
            <w:shd w:val="solid" w:color="FFFFFF" w:fill="auto"/>
          </w:tcPr>
          <w:p w14:paraId="0978B050" w14:textId="7561AA8E" w:rsidR="00DC5399" w:rsidRDefault="00DC5399" w:rsidP="000836CE">
            <w:pPr>
              <w:pStyle w:val="TAR"/>
              <w:rPr>
                <w:sz w:val="16"/>
                <w:szCs w:val="16"/>
              </w:rPr>
            </w:pPr>
            <w:r>
              <w:rPr>
                <w:sz w:val="16"/>
                <w:szCs w:val="16"/>
              </w:rPr>
              <w:t>-</w:t>
            </w:r>
          </w:p>
        </w:tc>
        <w:tc>
          <w:tcPr>
            <w:tcW w:w="567" w:type="dxa"/>
            <w:shd w:val="solid" w:color="FFFFFF" w:fill="auto"/>
          </w:tcPr>
          <w:p w14:paraId="7610A69B" w14:textId="3ED8FC9A" w:rsidR="00DC5399" w:rsidRDefault="00DC5399" w:rsidP="000836CE">
            <w:pPr>
              <w:pStyle w:val="TAC"/>
              <w:rPr>
                <w:sz w:val="16"/>
                <w:szCs w:val="16"/>
              </w:rPr>
            </w:pPr>
            <w:r>
              <w:rPr>
                <w:sz w:val="16"/>
                <w:szCs w:val="16"/>
              </w:rPr>
              <w:t>F</w:t>
            </w:r>
          </w:p>
        </w:tc>
        <w:tc>
          <w:tcPr>
            <w:tcW w:w="4678" w:type="dxa"/>
            <w:shd w:val="solid" w:color="FFFFFF" w:fill="auto"/>
          </w:tcPr>
          <w:p w14:paraId="77D47554" w14:textId="255F72E5" w:rsidR="00DC5399" w:rsidRDefault="00DC5399" w:rsidP="000836CE">
            <w:pPr>
              <w:pStyle w:val="TAL"/>
            </w:pPr>
            <w:r>
              <w:t>Clean Up</w:t>
            </w:r>
          </w:p>
        </w:tc>
        <w:tc>
          <w:tcPr>
            <w:tcW w:w="708" w:type="dxa"/>
            <w:shd w:val="solid" w:color="FFFFFF" w:fill="auto"/>
          </w:tcPr>
          <w:p w14:paraId="2CA5FC72" w14:textId="59C77197" w:rsidR="00DC5399" w:rsidRDefault="00DC5399" w:rsidP="000836CE">
            <w:pPr>
              <w:pStyle w:val="TAC"/>
              <w:rPr>
                <w:sz w:val="16"/>
                <w:szCs w:val="16"/>
              </w:rPr>
            </w:pPr>
            <w:r>
              <w:rPr>
                <w:sz w:val="16"/>
                <w:szCs w:val="16"/>
              </w:rPr>
              <w:t>16.2.0</w:t>
            </w:r>
          </w:p>
        </w:tc>
      </w:tr>
    </w:tbl>
    <w:p w14:paraId="1B51978C" w14:textId="77777777" w:rsidR="00080512" w:rsidRDefault="00080512" w:rsidP="0009646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CD0AD" w14:textId="77777777" w:rsidR="00903EA3" w:rsidRDefault="00903EA3">
      <w:r>
        <w:separator/>
      </w:r>
    </w:p>
  </w:endnote>
  <w:endnote w:type="continuationSeparator" w:id="0">
    <w:p w14:paraId="4BADA671" w14:textId="77777777" w:rsidR="00903EA3" w:rsidRDefault="0090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D15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6CCB" w14:textId="77777777" w:rsidR="00903EA3" w:rsidRDefault="00903EA3">
      <w:r>
        <w:separator/>
      </w:r>
    </w:p>
  </w:footnote>
  <w:footnote w:type="continuationSeparator" w:id="0">
    <w:p w14:paraId="481BD531" w14:textId="77777777" w:rsidR="00903EA3" w:rsidRDefault="0090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401F" w14:textId="03DE67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671">
      <w:rPr>
        <w:rFonts w:ascii="Arial" w:hAnsi="Arial" w:cs="Arial"/>
        <w:b/>
        <w:noProof/>
        <w:sz w:val="18"/>
        <w:szCs w:val="18"/>
      </w:rPr>
      <w:t>3GPP TS 23.015 V16.2.0 (2023-12)</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37DB4C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671">
      <w:rPr>
        <w:rFonts w:ascii="Arial" w:hAnsi="Arial" w:cs="Arial"/>
        <w:b/>
        <w:noProof/>
        <w:sz w:val="18"/>
        <w:szCs w:val="18"/>
      </w:rPr>
      <w:t>Release 16</w:t>
    </w:r>
    <w:r>
      <w:rPr>
        <w:rFonts w:ascii="Arial" w:hAnsi="Arial" w:cs="Arial"/>
        <w:b/>
        <w:sz w:val="18"/>
        <w:szCs w:val="18"/>
      </w:rPr>
      <w:fldChar w:fldCharType="end"/>
    </w:r>
  </w:p>
  <w:p w14:paraId="5730FE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005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76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F0268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4265097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02890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939817">
    <w:abstractNumId w:val="5"/>
  </w:num>
  <w:num w:numId="4" w16cid:durableId="1052461086">
    <w:abstractNumId w:val="7"/>
  </w:num>
  <w:num w:numId="5" w16cid:durableId="1408185204">
    <w:abstractNumId w:val="9"/>
  </w:num>
  <w:num w:numId="6" w16cid:durableId="407961782">
    <w:abstractNumId w:val="4"/>
  </w:num>
  <w:num w:numId="7" w16cid:durableId="771389879">
    <w:abstractNumId w:val="6"/>
  </w:num>
  <w:num w:numId="8" w16cid:durableId="77101847">
    <w:abstractNumId w:val="8"/>
  </w:num>
  <w:num w:numId="9" w16cid:durableId="2043358099">
    <w:abstractNumId w:val="2"/>
  </w:num>
  <w:num w:numId="10" w16cid:durableId="1503737950">
    <w:abstractNumId w:val="1"/>
  </w:num>
  <w:num w:numId="11" w16cid:durableId="979843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6469"/>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D06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4C2B"/>
    <w:rsid w:val="006A323F"/>
    <w:rsid w:val="006B30D0"/>
    <w:rsid w:val="006C3D95"/>
    <w:rsid w:val="006E5C86"/>
    <w:rsid w:val="00701116"/>
    <w:rsid w:val="00713C44"/>
    <w:rsid w:val="00734A5B"/>
    <w:rsid w:val="0074026F"/>
    <w:rsid w:val="007429F6"/>
    <w:rsid w:val="00744E76"/>
    <w:rsid w:val="00766080"/>
    <w:rsid w:val="00774DA4"/>
    <w:rsid w:val="00781F0F"/>
    <w:rsid w:val="007B600E"/>
    <w:rsid w:val="007F0F4A"/>
    <w:rsid w:val="008028A4"/>
    <w:rsid w:val="00830747"/>
    <w:rsid w:val="008768CA"/>
    <w:rsid w:val="008C384C"/>
    <w:rsid w:val="0090271F"/>
    <w:rsid w:val="00902E23"/>
    <w:rsid w:val="00903EA3"/>
    <w:rsid w:val="009114D7"/>
    <w:rsid w:val="0091348E"/>
    <w:rsid w:val="00917CCB"/>
    <w:rsid w:val="00942EC2"/>
    <w:rsid w:val="009F37B7"/>
    <w:rsid w:val="00A10F02"/>
    <w:rsid w:val="00A164B4"/>
    <w:rsid w:val="00A26956"/>
    <w:rsid w:val="00A27486"/>
    <w:rsid w:val="00A53724"/>
    <w:rsid w:val="00A56066"/>
    <w:rsid w:val="00A73129"/>
    <w:rsid w:val="00A82346"/>
    <w:rsid w:val="00A825F9"/>
    <w:rsid w:val="00A92BA1"/>
    <w:rsid w:val="00AC6BC6"/>
    <w:rsid w:val="00AE65E2"/>
    <w:rsid w:val="00AF1F34"/>
    <w:rsid w:val="00B15449"/>
    <w:rsid w:val="00B510B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C5399"/>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66080"/>
    <w:pPr>
      <w:keepLines/>
      <w:spacing w:after="0"/>
    </w:pPr>
  </w:style>
  <w:style w:type="paragraph" w:styleId="Index2">
    <w:name w:val="index 2"/>
    <w:basedOn w:val="Index1"/>
    <w:rsid w:val="00766080"/>
    <w:pPr>
      <w:ind w:left="284"/>
    </w:pPr>
  </w:style>
  <w:style w:type="character" w:styleId="FootnoteReference">
    <w:name w:val="footnote reference"/>
    <w:rsid w:val="00766080"/>
    <w:rPr>
      <w:b/>
      <w:position w:val="6"/>
      <w:sz w:val="16"/>
    </w:rPr>
  </w:style>
  <w:style w:type="paragraph" w:styleId="FootnoteText">
    <w:name w:val="footnote text"/>
    <w:basedOn w:val="Normal"/>
    <w:link w:val="FootnoteTextChar"/>
    <w:rsid w:val="00766080"/>
    <w:pPr>
      <w:keepLines/>
      <w:spacing w:after="0"/>
      <w:ind w:left="454" w:hanging="454"/>
    </w:pPr>
    <w:rPr>
      <w:sz w:val="16"/>
    </w:rPr>
  </w:style>
  <w:style w:type="character" w:customStyle="1" w:styleId="FootnoteTextChar">
    <w:name w:val="Footnote Text Char"/>
    <w:link w:val="FootnoteText"/>
    <w:rsid w:val="00766080"/>
    <w:rPr>
      <w:sz w:val="16"/>
      <w:lang w:eastAsia="en-US"/>
    </w:rPr>
  </w:style>
  <w:style w:type="paragraph" w:styleId="ListNumber2">
    <w:name w:val="List Number 2"/>
    <w:basedOn w:val="ListNumber"/>
    <w:rsid w:val="00766080"/>
    <w:pPr>
      <w:ind w:left="851"/>
    </w:pPr>
  </w:style>
  <w:style w:type="paragraph" w:styleId="ListNumber">
    <w:name w:val="List Number"/>
    <w:basedOn w:val="List"/>
    <w:rsid w:val="00766080"/>
  </w:style>
  <w:style w:type="paragraph" w:styleId="List">
    <w:name w:val="List"/>
    <w:basedOn w:val="Normal"/>
    <w:rsid w:val="00766080"/>
    <w:pPr>
      <w:ind w:left="568" w:hanging="284"/>
    </w:pPr>
  </w:style>
  <w:style w:type="paragraph" w:styleId="ListBullet2">
    <w:name w:val="List Bullet 2"/>
    <w:basedOn w:val="ListBullet"/>
    <w:rsid w:val="00766080"/>
    <w:pPr>
      <w:ind w:left="851"/>
    </w:pPr>
  </w:style>
  <w:style w:type="paragraph" w:styleId="ListBullet">
    <w:name w:val="List Bullet"/>
    <w:basedOn w:val="List"/>
    <w:rsid w:val="00766080"/>
  </w:style>
  <w:style w:type="paragraph" w:styleId="ListBullet3">
    <w:name w:val="List Bullet 3"/>
    <w:basedOn w:val="ListBullet2"/>
    <w:rsid w:val="00766080"/>
    <w:pPr>
      <w:ind w:left="1135"/>
    </w:pPr>
  </w:style>
  <w:style w:type="paragraph" w:styleId="List2">
    <w:name w:val="List 2"/>
    <w:basedOn w:val="List"/>
    <w:rsid w:val="00766080"/>
    <w:pPr>
      <w:ind w:left="851"/>
    </w:pPr>
  </w:style>
  <w:style w:type="paragraph" w:styleId="List3">
    <w:name w:val="List 3"/>
    <w:basedOn w:val="List2"/>
    <w:rsid w:val="00766080"/>
    <w:pPr>
      <w:ind w:left="1135"/>
    </w:pPr>
  </w:style>
  <w:style w:type="paragraph" w:styleId="List4">
    <w:name w:val="List 4"/>
    <w:basedOn w:val="List3"/>
    <w:rsid w:val="00766080"/>
    <w:pPr>
      <w:ind w:left="1418"/>
    </w:pPr>
  </w:style>
  <w:style w:type="paragraph" w:styleId="List5">
    <w:name w:val="List 5"/>
    <w:basedOn w:val="List4"/>
    <w:rsid w:val="00766080"/>
    <w:pPr>
      <w:ind w:left="1702"/>
    </w:pPr>
  </w:style>
  <w:style w:type="paragraph" w:styleId="ListBullet4">
    <w:name w:val="List Bullet 4"/>
    <w:basedOn w:val="ListBullet3"/>
    <w:rsid w:val="00766080"/>
    <w:pPr>
      <w:ind w:left="1418"/>
    </w:pPr>
  </w:style>
  <w:style w:type="paragraph" w:styleId="ListBullet5">
    <w:name w:val="List Bullet 5"/>
    <w:basedOn w:val="ListBullet4"/>
    <w:rsid w:val="00766080"/>
    <w:pPr>
      <w:ind w:left="1702"/>
    </w:pPr>
  </w:style>
  <w:style w:type="paragraph" w:styleId="IndexHeading">
    <w:name w:val="index heading"/>
    <w:basedOn w:val="Normal"/>
    <w:next w:val="Normal"/>
    <w:rsid w:val="00766080"/>
    <w:pPr>
      <w:pBdr>
        <w:top w:val="single" w:sz="12" w:space="0" w:color="auto"/>
      </w:pBdr>
      <w:spacing w:before="360" w:after="240"/>
    </w:pPr>
    <w:rPr>
      <w:b/>
      <w:i/>
      <w:sz w:val="26"/>
    </w:rPr>
  </w:style>
  <w:style w:type="paragraph" w:styleId="BodyText3">
    <w:name w:val="Body Text 3"/>
    <w:basedOn w:val="Normal"/>
    <w:link w:val="BodyText3Char"/>
    <w:rsid w:val="00766080"/>
    <w:pPr>
      <w:spacing w:after="0"/>
    </w:pPr>
    <w:rPr>
      <w:b/>
      <w:sz w:val="22"/>
    </w:rPr>
  </w:style>
  <w:style w:type="character" w:customStyle="1" w:styleId="BodyText3Char">
    <w:name w:val="Body Text 3 Char"/>
    <w:link w:val="BodyText3"/>
    <w:rsid w:val="00766080"/>
    <w:rPr>
      <w:b/>
      <w:sz w:val="22"/>
      <w:lang w:eastAsia="en-US"/>
    </w:rPr>
  </w:style>
  <w:style w:type="character" w:styleId="PageNumber">
    <w:name w:val="page number"/>
    <w:rsid w:val="00766080"/>
    <w:rPr>
      <w:sz w:val="20"/>
    </w:rPr>
  </w:style>
  <w:style w:type="paragraph" w:styleId="PlainText">
    <w:name w:val="Plain Text"/>
    <w:basedOn w:val="Normal"/>
    <w:link w:val="PlainTextChar"/>
    <w:rsid w:val="00766080"/>
    <w:pPr>
      <w:spacing w:after="0"/>
    </w:pPr>
    <w:rPr>
      <w:rFonts w:ascii="Courier New" w:hAnsi="Courier New"/>
    </w:rPr>
  </w:style>
  <w:style w:type="character" w:customStyle="1" w:styleId="PlainTextChar">
    <w:name w:val="Plain Text Char"/>
    <w:link w:val="PlainText"/>
    <w:rsid w:val="00766080"/>
    <w:rPr>
      <w:rFonts w:ascii="Courier New" w:hAnsi="Courier New"/>
      <w:lang w:eastAsia="en-US"/>
    </w:rPr>
  </w:style>
  <w:style w:type="paragraph" w:customStyle="1" w:styleId="RetraitNormal2">
    <w:name w:val="RetraitNormal2"/>
    <w:basedOn w:val="NormalIndent"/>
    <w:rsid w:val="00766080"/>
    <w:pPr>
      <w:ind w:left="1134"/>
    </w:pPr>
  </w:style>
  <w:style w:type="paragraph" w:styleId="NormalIndent">
    <w:name w:val="Normal Indent"/>
    <w:basedOn w:val="Normal"/>
    <w:rsid w:val="00766080"/>
    <w:pPr>
      <w:ind w:left="708"/>
    </w:pPr>
  </w:style>
  <w:style w:type="paragraph" w:customStyle="1" w:styleId="RetraitNormal3">
    <w:name w:val="RetraitNormal3"/>
    <w:basedOn w:val="RetraitNormal2"/>
    <w:rsid w:val="00766080"/>
    <w:pPr>
      <w:ind w:left="1560"/>
    </w:pPr>
  </w:style>
  <w:style w:type="paragraph" w:customStyle="1" w:styleId="Heading1H1">
    <w:name w:val="Heading 1.H1"/>
    <w:next w:val="Normal"/>
    <w:rsid w:val="00766080"/>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rsid w:val="00766080"/>
    <w:pPr>
      <w:pBdr>
        <w:top w:val="none" w:sz="0" w:space="0" w:color="auto"/>
      </w:pBdr>
      <w:spacing w:before="180"/>
    </w:pPr>
    <w:rPr>
      <w:sz w:val="32"/>
    </w:rPr>
  </w:style>
  <w:style w:type="paragraph" w:customStyle="1" w:styleId="BodyTextIndent21">
    <w:name w:val="Body Text Indent 21"/>
    <w:basedOn w:val="Normal"/>
    <w:rsid w:val="00766080"/>
    <w:pPr>
      <w:ind w:left="284"/>
    </w:pPr>
  </w:style>
  <w:style w:type="paragraph" w:customStyle="1" w:styleId="fr">
    <w:name w:val="fr"/>
    <w:basedOn w:val="FP"/>
    <w:rsid w:val="00766080"/>
    <w:rPr>
      <w:sz w:val="16"/>
    </w:rPr>
  </w:style>
  <w:style w:type="character" w:customStyle="1" w:styleId="NOChar">
    <w:name w:val="NO Char"/>
    <w:link w:val="NO"/>
    <w:rsid w:val="00766080"/>
    <w:rPr>
      <w:lang w:eastAsia="en-US"/>
    </w:rPr>
  </w:style>
  <w:style w:type="character" w:customStyle="1" w:styleId="B1Char">
    <w:name w:val="B1 Char"/>
    <w:link w:val="B1"/>
    <w:qFormat/>
    <w:locked/>
    <w:rsid w:val="00766080"/>
    <w:rPr>
      <w:lang w:eastAsia="en-US"/>
    </w:rPr>
  </w:style>
  <w:style w:type="character" w:customStyle="1" w:styleId="THChar">
    <w:name w:val="TH Char"/>
    <w:link w:val="TH"/>
    <w:qFormat/>
    <w:locked/>
    <w:rsid w:val="00766080"/>
    <w:rPr>
      <w:rFonts w:ascii="Arial" w:hAnsi="Arial"/>
      <w:b/>
      <w:lang w:eastAsia="en-US"/>
    </w:rPr>
  </w:style>
  <w:style w:type="character" w:customStyle="1" w:styleId="TALChar">
    <w:name w:val="TAL Char"/>
    <w:link w:val="TAL"/>
    <w:rsid w:val="00766080"/>
    <w:rPr>
      <w:rFonts w:ascii="Arial" w:hAnsi="Arial"/>
      <w:sz w:val="18"/>
      <w:lang w:eastAsia="en-US"/>
    </w:rPr>
  </w:style>
  <w:style w:type="character" w:customStyle="1" w:styleId="TAHChar">
    <w:name w:val="TAH Char"/>
    <w:link w:val="TAH"/>
    <w:rsid w:val="00766080"/>
    <w:rPr>
      <w:rFonts w:ascii="Arial" w:hAnsi="Arial"/>
      <w:b/>
      <w:sz w:val="18"/>
      <w:lang w:eastAsia="en-US"/>
    </w:rPr>
  </w:style>
  <w:style w:type="character" w:customStyle="1" w:styleId="TACChar">
    <w:name w:val="TAC Char"/>
    <w:link w:val="TAC"/>
    <w:rsid w:val="00766080"/>
    <w:rPr>
      <w:rFonts w:ascii="Arial" w:hAnsi="Arial"/>
      <w:sz w:val="18"/>
      <w:lang w:eastAsia="en-US"/>
    </w:rPr>
  </w:style>
  <w:style w:type="character" w:customStyle="1" w:styleId="TFChar">
    <w:name w:val="TF Char"/>
    <w:link w:val="TF"/>
    <w:locked/>
    <w:rsid w:val="00766080"/>
    <w:rPr>
      <w:rFonts w:ascii="Arial" w:hAnsi="Arial"/>
      <w:b/>
      <w:lang w:eastAsia="en-US"/>
    </w:rPr>
  </w:style>
  <w:style w:type="paragraph" w:styleId="Bibliography">
    <w:name w:val="Bibliography"/>
    <w:basedOn w:val="Normal"/>
    <w:next w:val="Normal"/>
    <w:uiPriority w:val="37"/>
    <w:semiHidden/>
    <w:unhideWhenUsed/>
    <w:rsid w:val="00DC5399"/>
  </w:style>
  <w:style w:type="paragraph" w:styleId="BlockText">
    <w:name w:val="Block Text"/>
    <w:basedOn w:val="Normal"/>
    <w:rsid w:val="00DC5399"/>
    <w:pPr>
      <w:spacing w:after="120"/>
      <w:ind w:left="1440" w:right="1440"/>
    </w:pPr>
  </w:style>
  <w:style w:type="paragraph" w:styleId="BodyText">
    <w:name w:val="Body Text"/>
    <w:basedOn w:val="Normal"/>
    <w:link w:val="BodyTextChar"/>
    <w:rsid w:val="00DC5399"/>
    <w:pPr>
      <w:spacing w:after="120"/>
    </w:pPr>
  </w:style>
  <w:style w:type="character" w:customStyle="1" w:styleId="BodyTextChar">
    <w:name w:val="Body Text Char"/>
    <w:link w:val="BodyText"/>
    <w:rsid w:val="00DC5399"/>
    <w:rPr>
      <w:lang w:eastAsia="en-US"/>
    </w:rPr>
  </w:style>
  <w:style w:type="paragraph" w:styleId="BodyText2">
    <w:name w:val="Body Text 2"/>
    <w:basedOn w:val="Normal"/>
    <w:link w:val="BodyText2Char"/>
    <w:rsid w:val="00DC5399"/>
    <w:pPr>
      <w:spacing w:after="120" w:line="480" w:lineRule="auto"/>
    </w:pPr>
  </w:style>
  <w:style w:type="character" w:customStyle="1" w:styleId="BodyText2Char">
    <w:name w:val="Body Text 2 Char"/>
    <w:link w:val="BodyText2"/>
    <w:rsid w:val="00DC5399"/>
    <w:rPr>
      <w:lang w:eastAsia="en-US"/>
    </w:rPr>
  </w:style>
  <w:style w:type="paragraph" w:styleId="BodyTextFirstIndent">
    <w:name w:val="Body Text First Indent"/>
    <w:basedOn w:val="BodyText"/>
    <w:link w:val="BodyTextFirstIndentChar"/>
    <w:rsid w:val="00DC5399"/>
    <w:pPr>
      <w:ind w:firstLine="210"/>
    </w:pPr>
  </w:style>
  <w:style w:type="character" w:customStyle="1" w:styleId="BodyTextFirstIndentChar">
    <w:name w:val="Body Text First Indent Char"/>
    <w:basedOn w:val="BodyTextChar"/>
    <w:link w:val="BodyTextFirstIndent"/>
    <w:rsid w:val="00DC5399"/>
    <w:rPr>
      <w:lang w:eastAsia="en-US"/>
    </w:rPr>
  </w:style>
  <w:style w:type="paragraph" w:styleId="BodyTextIndent">
    <w:name w:val="Body Text Indent"/>
    <w:basedOn w:val="Normal"/>
    <w:link w:val="BodyTextIndentChar"/>
    <w:rsid w:val="00DC5399"/>
    <w:pPr>
      <w:spacing w:after="120"/>
      <w:ind w:left="283"/>
    </w:pPr>
  </w:style>
  <w:style w:type="character" w:customStyle="1" w:styleId="BodyTextIndentChar">
    <w:name w:val="Body Text Indent Char"/>
    <w:link w:val="BodyTextIndent"/>
    <w:rsid w:val="00DC5399"/>
    <w:rPr>
      <w:lang w:eastAsia="en-US"/>
    </w:rPr>
  </w:style>
  <w:style w:type="paragraph" w:styleId="BodyTextFirstIndent2">
    <w:name w:val="Body Text First Indent 2"/>
    <w:basedOn w:val="BodyTextIndent"/>
    <w:link w:val="BodyTextFirstIndent2Char"/>
    <w:rsid w:val="00DC5399"/>
    <w:pPr>
      <w:ind w:firstLine="210"/>
    </w:pPr>
  </w:style>
  <w:style w:type="character" w:customStyle="1" w:styleId="BodyTextFirstIndent2Char">
    <w:name w:val="Body Text First Indent 2 Char"/>
    <w:basedOn w:val="BodyTextIndentChar"/>
    <w:link w:val="BodyTextFirstIndent2"/>
    <w:rsid w:val="00DC5399"/>
    <w:rPr>
      <w:lang w:eastAsia="en-US"/>
    </w:rPr>
  </w:style>
  <w:style w:type="paragraph" w:styleId="BodyTextIndent2">
    <w:name w:val="Body Text Indent 2"/>
    <w:basedOn w:val="Normal"/>
    <w:link w:val="BodyTextIndent2Char"/>
    <w:rsid w:val="00DC5399"/>
    <w:pPr>
      <w:spacing w:after="120" w:line="480" w:lineRule="auto"/>
      <w:ind w:left="283"/>
    </w:pPr>
  </w:style>
  <w:style w:type="character" w:customStyle="1" w:styleId="BodyTextIndent2Char">
    <w:name w:val="Body Text Indent 2 Char"/>
    <w:link w:val="BodyTextIndent2"/>
    <w:rsid w:val="00DC5399"/>
    <w:rPr>
      <w:lang w:eastAsia="en-US"/>
    </w:rPr>
  </w:style>
  <w:style w:type="paragraph" w:styleId="BodyTextIndent3">
    <w:name w:val="Body Text Indent 3"/>
    <w:basedOn w:val="Normal"/>
    <w:link w:val="BodyTextIndent3Char"/>
    <w:rsid w:val="00DC5399"/>
    <w:pPr>
      <w:spacing w:after="120"/>
      <w:ind w:left="283"/>
    </w:pPr>
    <w:rPr>
      <w:sz w:val="16"/>
      <w:szCs w:val="16"/>
    </w:rPr>
  </w:style>
  <w:style w:type="character" w:customStyle="1" w:styleId="BodyTextIndent3Char">
    <w:name w:val="Body Text Indent 3 Char"/>
    <w:link w:val="BodyTextIndent3"/>
    <w:rsid w:val="00DC5399"/>
    <w:rPr>
      <w:sz w:val="16"/>
      <w:szCs w:val="16"/>
      <w:lang w:eastAsia="en-US"/>
    </w:rPr>
  </w:style>
  <w:style w:type="paragraph" w:styleId="Caption">
    <w:name w:val="caption"/>
    <w:basedOn w:val="Normal"/>
    <w:next w:val="Normal"/>
    <w:semiHidden/>
    <w:unhideWhenUsed/>
    <w:qFormat/>
    <w:rsid w:val="00DC5399"/>
    <w:rPr>
      <w:b/>
      <w:bCs/>
    </w:rPr>
  </w:style>
  <w:style w:type="paragraph" w:styleId="Closing">
    <w:name w:val="Closing"/>
    <w:basedOn w:val="Normal"/>
    <w:link w:val="ClosingChar"/>
    <w:rsid w:val="00DC5399"/>
    <w:pPr>
      <w:ind w:left="4252"/>
    </w:pPr>
  </w:style>
  <w:style w:type="character" w:customStyle="1" w:styleId="ClosingChar">
    <w:name w:val="Closing Char"/>
    <w:link w:val="Closing"/>
    <w:rsid w:val="00DC5399"/>
    <w:rPr>
      <w:lang w:eastAsia="en-US"/>
    </w:rPr>
  </w:style>
  <w:style w:type="paragraph" w:styleId="CommentText">
    <w:name w:val="annotation text"/>
    <w:basedOn w:val="Normal"/>
    <w:link w:val="CommentTextChar"/>
    <w:rsid w:val="00DC5399"/>
  </w:style>
  <w:style w:type="character" w:customStyle="1" w:styleId="CommentTextChar">
    <w:name w:val="Comment Text Char"/>
    <w:link w:val="CommentText"/>
    <w:rsid w:val="00DC5399"/>
    <w:rPr>
      <w:lang w:eastAsia="en-US"/>
    </w:rPr>
  </w:style>
  <w:style w:type="paragraph" w:styleId="CommentSubject">
    <w:name w:val="annotation subject"/>
    <w:basedOn w:val="CommentText"/>
    <w:next w:val="CommentText"/>
    <w:link w:val="CommentSubjectChar"/>
    <w:rsid w:val="00DC5399"/>
    <w:rPr>
      <w:b/>
      <w:bCs/>
    </w:rPr>
  </w:style>
  <w:style w:type="character" w:customStyle="1" w:styleId="CommentSubjectChar">
    <w:name w:val="Comment Subject Char"/>
    <w:link w:val="CommentSubject"/>
    <w:rsid w:val="00DC5399"/>
    <w:rPr>
      <w:b/>
      <w:bCs/>
      <w:lang w:eastAsia="en-US"/>
    </w:rPr>
  </w:style>
  <w:style w:type="paragraph" w:styleId="Date">
    <w:name w:val="Date"/>
    <w:basedOn w:val="Normal"/>
    <w:next w:val="Normal"/>
    <w:link w:val="DateChar"/>
    <w:rsid w:val="00DC5399"/>
  </w:style>
  <w:style w:type="character" w:customStyle="1" w:styleId="DateChar">
    <w:name w:val="Date Char"/>
    <w:link w:val="Date"/>
    <w:rsid w:val="00DC5399"/>
    <w:rPr>
      <w:lang w:eastAsia="en-US"/>
    </w:rPr>
  </w:style>
  <w:style w:type="paragraph" w:styleId="DocumentMap">
    <w:name w:val="Document Map"/>
    <w:basedOn w:val="Normal"/>
    <w:link w:val="DocumentMapChar"/>
    <w:rsid w:val="00DC5399"/>
    <w:rPr>
      <w:rFonts w:ascii="Segoe UI" w:hAnsi="Segoe UI" w:cs="Segoe UI"/>
      <w:sz w:val="16"/>
      <w:szCs w:val="16"/>
    </w:rPr>
  </w:style>
  <w:style w:type="character" w:customStyle="1" w:styleId="DocumentMapChar">
    <w:name w:val="Document Map Char"/>
    <w:link w:val="DocumentMap"/>
    <w:rsid w:val="00DC5399"/>
    <w:rPr>
      <w:rFonts w:ascii="Segoe UI" w:hAnsi="Segoe UI" w:cs="Segoe UI"/>
      <w:sz w:val="16"/>
      <w:szCs w:val="16"/>
      <w:lang w:eastAsia="en-US"/>
    </w:rPr>
  </w:style>
  <w:style w:type="paragraph" w:styleId="E-mailSignature">
    <w:name w:val="E-mail Signature"/>
    <w:basedOn w:val="Normal"/>
    <w:link w:val="E-mailSignatureChar"/>
    <w:rsid w:val="00DC5399"/>
  </w:style>
  <w:style w:type="character" w:customStyle="1" w:styleId="E-mailSignatureChar">
    <w:name w:val="E-mail Signature Char"/>
    <w:link w:val="E-mailSignature"/>
    <w:rsid w:val="00DC5399"/>
    <w:rPr>
      <w:lang w:eastAsia="en-US"/>
    </w:rPr>
  </w:style>
  <w:style w:type="paragraph" w:styleId="EndnoteText">
    <w:name w:val="endnote text"/>
    <w:basedOn w:val="Normal"/>
    <w:link w:val="EndnoteTextChar"/>
    <w:rsid w:val="00DC5399"/>
  </w:style>
  <w:style w:type="character" w:customStyle="1" w:styleId="EndnoteTextChar">
    <w:name w:val="Endnote Text Char"/>
    <w:link w:val="EndnoteText"/>
    <w:rsid w:val="00DC5399"/>
    <w:rPr>
      <w:lang w:eastAsia="en-US"/>
    </w:rPr>
  </w:style>
  <w:style w:type="paragraph" w:styleId="EnvelopeAddress">
    <w:name w:val="envelope address"/>
    <w:basedOn w:val="Normal"/>
    <w:rsid w:val="00DC539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C5399"/>
    <w:rPr>
      <w:rFonts w:ascii="Calibri Light" w:hAnsi="Calibri Light"/>
    </w:rPr>
  </w:style>
  <w:style w:type="paragraph" w:styleId="HTMLAddress">
    <w:name w:val="HTML Address"/>
    <w:basedOn w:val="Normal"/>
    <w:link w:val="HTMLAddressChar"/>
    <w:rsid w:val="00DC5399"/>
    <w:rPr>
      <w:i/>
      <w:iCs/>
    </w:rPr>
  </w:style>
  <w:style w:type="character" w:customStyle="1" w:styleId="HTMLAddressChar">
    <w:name w:val="HTML Address Char"/>
    <w:link w:val="HTMLAddress"/>
    <w:rsid w:val="00DC5399"/>
    <w:rPr>
      <w:i/>
      <w:iCs/>
      <w:lang w:eastAsia="en-US"/>
    </w:rPr>
  </w:style>
  <w:style w:type="paragraph" w:styleId="HTMLPreformatted">
    <w:name w:val="HTML Preformatted"/>
    <w:basedOn w:val="Normal"/>
    <w:link w:val="HTMLPreformattedChar"/>
    <w:rsid w:val="00DC5399"/>
    <w:rPr>
      <w:rFonts w:ascii="Courier New" w:hAnsi="Courier New" w:cs="Courier New"/>
    </w:rPr>
  </w:style>
  <w:style w:type="character" w:customStyle="1" w:styleId="HTMLPreformattedChar">
    <w:name w:val="HTML Preformatted Char"/>
    <w:link w:val="HTMLPreformatted"/>
    <w:rsid w:val="00DC5399"/>
    <w:rPr>
      <w:rFonts w:ascii="Courier New" w:hAnsi="Courier New" w:cs="Courier New"/>
      <w:lang w:eastAsia="en-US"/>
    </w:rPr>
  </w:style>
  <w:style w:type="paragraph" w:styleId="Index3">
    <w:name w:val="index 3"/>
    <w:basedOn w:val="Normal"/>
    <w:next w:val="Normal"/>
    <w:rsid w:val="00DC5399"/>
    <w:pPr>
      <w:ind w:left="600" w:hanging="200"/>
    </w:pPr>
  </w:style>
  <w:style w:type="paragraph" w:styleId="Index4">
    <w:name w:val="index 4"/>
    <w:basedOn w:val="Normal"/>
    <w:next w:val="Normal"/>
    <w:rsid w:val="00DC5399"/>
    <w:pPr>
      <w:ind w:left="800" w:hanging="200"/>
    </w:pPr>
  </w:style>
  <w:style w:type="paragraph" w:styleId="Index5">
    <w:name w:val="index 5"/>
    <w:basedOn w:val="Normal"/>
    <w:next w:val="Normal"/>
    <w:rsid w:val="00DC5399"/>
    <w:pPr>
      <w:ind w:left="1000" w:hanging="200"/>
    </w:pPr>
  </w:style>
  <w:style w:type="paragraph" w:styleId="Index6">
    <w:name w:val="index 6"/>
    <w:basedOn w:val="Normal"/>
    <w:next w:val="Normal"/>
    <w:rsid w:val="00DC5399"/>
    <w:pPr>
      <w:ind w:left="1200" w:hanging="200"/>
    </w:pPr>
  </w:style>
  <w:style w:type="paragraph" w:styleId="Index7">
    <w:name w:val="index 7"/>
    <w:basedOn w:val="Normal"/>
    <w:next w:val="Normal"/>
    <w:rsid w:val="00DC5399"/>
    <w:pPr>
      <w:ind w:left="1400" w:hanging="200"/>
    </w:pPr>
  </w:style>
  <w:style w:type="paragraph" w:styleId="Index8">
    <w:name w:val="index 8"/>
    <w:basedOn w:val="Normal"/>
    <w:next w:val="Normal"/>
    <w:rsid w:val="00DC5399"/>
    <w:pPr>
      <w:ind w:left="1600" w:hanging="200"/>
    </w:pPr>
  </w:style>
  <w:style w:type="paragraph" w:styleId="Index9">
    <w:name w:val="index 9"/>
    <w:basedOn w:val="Normal"/>
    <w:next w:val="Normal"/>
    <w:rsid w:val="00DC5399"/>
    <w:pPr>
      <w:ind w:left="1800" w:hanging="200"/>
    </w:pPr>
  </w:style>
  <w:style w:type="paragraph" w:styleId="IntenseQuote">
    <w:name w:val="Intense Quote"/>
    <w:basedOn w:val="Normal"/>
    <w:next w:val="Normal"/>
    <w:link w:val="IntenseQuoteChar"/>
    <w:uiPriority w:val="30"/>
    <w:qFormat/>
    <w:rsid w:val="00DC539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C5399"/>
    <w:rPr>
      <w:i/>
      <w:iCs/>
      <w:color w:val="4472C4"/>
      <w:lang w:eastAsia="en-US"/>
    </w:rPr>
  </w:style>
  <w:style w:type="paragraph" w:styleId="ListContinue">
    <w:name w:val="List Continue"/>
    <w:basedOn w:val="Normal"/>
    <w:rsid w:val="00DC5399"/>
    <w:pPr>
      <w:spacing w:after="120"/>
      <w:ind w:left="283"/>
      <w:contextualSpacing/>
    </w:pPr>
  </w:style>
  <w:style w:type="paragraph" w:styleId="ListContinue2">
    <w:name w:val="List Continue 2"/>
    <w:basedOn w:val="Normal"/>
    <w:rsid w:val="00DC5399"/>
    <w:pPr>
      <w:spacing w:after="120"/>
      <w:ind w:left="566"/>
      <w:contextualSpacing/>
    </w:pPr>
  </w:style>
  <w:style w:type="paragraph" w:styleId="ListContinue3">
    <w:name w:val="List Continue 3"/>
    <w:basedOn w:val="Normal"/>
    <w:rsid w:val="00DC5399"/>
    <w:pPr>
      <w:spacing w:after="120"/>
      <w:ind w:left="849"/>
      <w:contextualSpacing/>
    </w:pPr>
  </w:style>
  <w:style w:type="paragraph" w:styleId="ListContinue4">
    <w:name w:val="List Continue 4"/>
    <w:basedOn w:val="Normal"/>
    <w:rsid w:val="00DC5399"/>
    <w:pPr>
      <w:spacing w:after="120"/>
      <w:ind w:left="1132"/>
      <w:contextualSpacing/>
    </w:pPr>
  </w:style>
  <w:style w:type="paragraph" w:styleId="ListContinue5">
    <w:name w:val="List Continue 5"/>
    <w:basedOn w:val="Normal"/>
    <w:rsid w:val="00DC5399"/>
    <w:pPr>
      <w:spacing w:after="120"/>
      <w:ind w:left="1415"/>
      <w:contextualSpacing/>
    </w:pPr>
  </w:style>
  <w:style w:type="paragraph" w:styleId="ListNumber3">
    <w:name w:val="List Number 3"/>
    <w:basedOn w:val="Normal"/>
    <w:rsid w:val="00DC5399"/>
    <w:pPr>
      <w:numPr>
        <w:numId w:val="9"/>
      </w:numPr>
      <w:contextualSpacing/>
    </w:pPr>
  </w:style>
  <w:style w:type="paragraph" w:styleId="ListNumber4">
    <w:name w:val="List Number 4"/>
    <w:basedOn w:val="Normal"/>
    <w:rsid w:val="00DC5399"/>
    <w:pPr>
      <w:numPr>
        <w:numId w:val="10"/>
      </w:numPr>
      <w:contextualSpacing/>
    </w:pPr>
  </w:style>
  <w:style w:type="paragraph" w:styleId="ListNumber5">
    <w:name w:val="List Number 5"/>
    <w:basedOn w:val="Normal"/>
    <w:rsid w:val="00DC5399"/>
    <w:pPr>
      <w:numPr>
        <w:numId w:val="11"/>
      </w:numPr>
      <w:contextualSpacing/>
    </w:pPr>
  </w:style>
  <w:style w:type="paragraph" w:styleId="ListParagraph">
    <w:name w:val="List Paragraph"/>
    <w:basedOn w:val="Normal"/>
    <w:uiPriority w:val="34"/>
    <w:qFormat/>
    <w:rsid w:val="00DC5399"/>
    <w:pPr>
      <w:ind w:left="720"/>
    </w:pPr>
  </w:style>
  <w:style w:type="paragraph" w:styleId="MacroText">
    <w:name w:val="macro"/>
    <w:link w:val="MacroTextChar"/>
    <w:rsid w:val="00DC539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C5399"/>
    <w:rPr>
      <w:rFonts w:ascii="Courier New" w:hAnsi="Courier New" w:cs="Courier New"/>
      <w:lang w:eastAsia="en-US"/>
    </w:rPr>
  </w:style>
  <w:style w:type="paragraph" w:styleId="MessageHeader">
    <w:name w:val="Message Header"/>
    <w:basedOn w:val="Normal"/>
    <w:link w:val="MessageHeaderChar"/>
    <w:rsid w:val="00DC53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C539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C5399"/>
    <w:rPr>
      <w:lang w:eastAsia="en-US"/>
    </w:rPr>
  </w:style>
  <w:style w:type="paragraph" w:styleId="NormalWeb">
    <w:name w:val="Normal (Web)"/>
    <w:basedOn w:val="Normal"/>
    <w:rsid w:val="00DC5399"/>
    <w:rPr>
      <w:sz w:val="24"/>
      <w:szCs w:val="24"/>
    </w:rPr>
  </w:style>
  <w:style w:type="paragraph" w:styleId="NoteHeading">
    <w:name w:val="Note Heading"/>
    <w:basedOn w:val="Normal"/>
    <w:next w:val="Normal"/>
    <w:link w:val="NoteHeadingChar"/>
    <w:rsid w:val="00DC5399"/>
  </w:style>
  <w:style w:type="character" w:customStyle="1" w:styleId="NoteHeadingChar">
    <w:name w:val="Note Heading Char"/>
    <w:link w:val="NoteHeading"/>
    <w:rsid w:val="00DC5399"/>
    <w:rPr>
      <w:lang w:eastAsia="en-US"/>
    </w:rPr>
  </w:style>
  <w:style w:type="paragraph" w:styleId="Quote">
    <w:name w:val="Quote"/>
    <w:basedOn w:val="Normal"/>
    <w:next w:val="Normal"/>
    <w:link w:val="QuoteChar"/>
    <w:uiPriority w:val="29"/>
    <w:qFormat/>
    <w:rsid w:val="00DC5399"/>
    <w:pPr>
      <w:spacing w:before="200" w:after="160"/>
      <w:ind w:left="864" w:right="864"/>
      <w:jc w:val="center"/>
    </w:pPr>
    <w:rPr>
      <w:i/>
      <w:iCs/>
      <w:color w:val="404040"/>
    </w:rPr>
  </w:style>
  <w:style w:type="character" w:customStyle="1" w:styleId="QuoteChar">
    <w:name w:val="Quote Char"/>
    <w:link w:val="Quote"/>
    <w:uiPriority w:val="29"/>
    <w:rsid w:val="00DC5399"/>
    <w:rPr>
      <w:i/>
      <w:iCs/>
      <w:color w:val="404040"/>
      <w:lang w:eastAsia="en-US"/>
    </w:rPr>
  </w:style>
  <w:style w:type="paragraph" w:styleId="Salutation">
    <w:name w:val="Salutation"/>
    <w:basedOn w:val="Normal"/>
    <w:next w:val="Normal"/>
    <w:link w:val="SalutationChar"/>
    <w:rsid w:val="00DC5399"/>
  </w:style>
  <w:style w:type="character" w:customStyle="1" w:styleId="SalutationChar">
    <w:name w:val="Salutation Char"/>
    <w:link w:val="Salutation"/>
    <w:rsid w:val="00DC5399"/>
    <w:rPr>
      <w:lang w:eastAsia="en-US"/>
    </w:rPr>
  </w:style>
  <w:style w:type="paragraph" w:styleId="Signature">
    <w:name w:val="Signature"/>
    <w:basedOn w:val="Normal"/>
    <w:link w:val="SignatureChar"/>
    <w:rsid w:val="00DC5399"/>
    <w:pPr>
      <w:ind w:left="4252"/>
    </w:pPr>
  </w:style>
  <w:style w:type="character" w:customStyle="1" w:styleId="SignatureChar">
    <w:name w:val="Signature Char"/>
    <w:link w:val="Signature"/>
    <w:rsid w:val="00DC5399"/>
    <w:rPr>
      <w:lang w:eastAsia="en-US"/>
    </w:rPr>
  </w:style>
  <w:style w:type="paragraph" w:styleId="Subtitle">
    <w:name w:val="Subtitle"/>
    <w:basedOn w:val="Normal"/>
    <w:next w:val="Normal"/>
    <w:link w:val="SubtitleChar"/>
    <w:qFormat/>
    <w:rsid w:val="00DC5399"/>
    <w:pPr>
      <w:spacing w:after="60"/>
      <w:jc w:val="center"/>
      <w:outlineLvl w:val="1"/>
    </w:pPr>
    <w:rPr>
      <w:rFonts w:ascii="Calibri Light" w:hAnsi="Calibri Light"/>
      <w:sz w:val="24"/>
      <w:szCs w:val="24"/>
    </w:rPr>
  </w:style>
  <w:style w:type="character" w:customStyle="1" w:styleId="SubtitleChar">
    <w:name w:val="Subtitle Char"/>
    <w:link w:val="Subtitle"/>
    <w:rsid w:val="00DC5399"/>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C5399"/>
    <w:pPr>
      <w:ind w:left="200" w:hanging="200"/>
    </w:pPr>
  </w:style>
  <w:style w:type="paragraph" w:styleId="TableofFigures">
    <w:name w:val="table of figures"/>
    <w:basedOn w:val="Normal"/>
    <w:next w:val="Normal"/>
    <w:rsid w:val="00DC5399"/>
  </w:style>
  <w:style w:type="paragraph" w:styleId="Title">
    <w:name w:val="Title"/>
    <w:basedOn w:val="Normal"/>
    <w:next w:val="Normal"/>
    <w:link w:val="TitleChar"/>
    <w:qFormat/>
    <w:rsid w:val="00DC539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C5399"/>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C539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C539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C53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36</Pages>
  <Words>10706</Words>
  <Characters>61026</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23.015_CR0024_(Rel-16)_TEI16</cp:lastModifiedBy>
  <cp:revision>7</cp:revision>
  <cp:lastPrinted>2019-02-25T14:05:00Z</cp:lastPrinted>
  <dcterms:created xsi:type="dcterms:W3CDTF">2020-03-26T10:52:00Z</dcterms:created>
  <dcterms:modified xsi:type="dcterms:W3CDTF">2024-01-02T21:13:00Z</dcterms:modified>
</cp:coreProperties>
</file>