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46319" w14:textId="77777777" w:rsidR="00981A69" w:rsidRDefault="00981A69" w:rsidP="00981A69">
      <w:pPr>
        <w:jc w:val="center"/>
        <w:rPr>
          <w:b/>
          <w:bCs/>
          <w:sz w:val="48"/>
          <w:szCs w:val="48"/>
        </w:rPr>
      </w:pPr>
    </w:p>
    <w:p w14:paraId="7A23EAE2" w14:textId="5D12B0E3" w:rsidR="00F272DB" w:rsidRPr="00F272DB" w:rsidRDefault="00F272DB" w:rsidP="00F272DB">
      <w:pPr>
        <w:jc w:val="right"/>
        <w:rPr>
          <w:b/>
          <w:bCs/>
        </w:rPr>
      </w:pPr>
      <w:r w:rsidRPr="00F272DB">
        <w:rPr>
          <w:b/>
          <w:bCs/>
        </w:rPr>
        <w:t>3GPP MHPG#4</w:t>
      </w:r>
    </w:p>
    <w:p w14:paraId="0968C6AF" w14:textId="1AB3ADEC" w:rsidR="00981A69" w:rsidRPr="00F272DB" w:rsidRDefault="00F272DB" w:rsidP="00F272DB">
      <w:pPr>
        <w:jc w:val="both"/>
        <w:rPr>
          <w:b/>
          <w:bCs/>
        </w:rPr>
      </w:pPr>
      <w:r w:rsidRPr="00F272DB">
        <w:rPr>
          <w:b/>
          <w:bCs/>
        </w:rPr>
        <w:t>Source: ATIS, ETSI</w:t>
      </w:r>
    </w:p>
    <w:p w14:paraId="377D2A44" w14:textId="46A7494B" w:rsidR="00F272DB" w:rsidRPr="00F272DB" w:rsidRDefault="00F272DB" w:rsidP="00F272DB">
      <w:pPr>
        <w:jc w:val="both"/>
        <w:rPr>
          <w:b/>
          <w:bCs/>
        </w:rPr>
      </w:pPr>
      <w:r w:rsidRPr="00F272DB">
        <w:rPr>
          <w:b/>
          <w:bCs/>
        </w:rPr>
        <w:t xml:space="preserve">Title: Proposed text for section 5.2 and section 6 </w:t>
      </w:r>
    </w:p>
    <w:p w14:paraId="28C6E1C7" w14:textId="52EF926E" w:rsidR="00981A69" w:rsidRDefault="00981A69" w:rsidP="00F272DB"/>
    <w:p w14:paraId="4BD1669E" w14:textId="25176A36" w:rsidR="00F272DB" w:rsidRDefault="00F272DB" w:rsidP="00F272DB">
      <w:r>
        <w:t>This document proposes text to add in section 5.2 and text and section headings in section 6. Revision marks are not shown, but editors notes point out where the changes are made.</w:t>
      </w:r>
    </w:p>
    <w:p w14:paraId="080555ED" w14:textId="77777777" w:rsidR="00981A69" w:rsidRDefault="00981A69" w:rsidP="00981A69">
      <w:pPr>
        <w:jc w:val="center"/>
        <w:rPr>
          <w:b/>
          <w:bCs/>
          <w:sz w:val="48"/>
          <w:szCs w:val="48"/>
        </w:rPr>
      </w:pPr>
    </w:p>
    <w:p w14:paraId="32E4224A" w14:textId="179E09B4" w:rsidR="00981A69" w:rsidRPr="00383FB9" w:rsidRDefault="00981A69" w:rsidP="002B2684">
      <w:pPr>
        <w:rPr>
          <w:b/>
          <w:bCs/>
          <w:color w:val="FF0000"/>
          <w:sz w:val="48"/>
          <w:szCs w:val="48"/>
        </w:rPr>
      </w:pPr>
    </w:p>
    <w:p w14:paraId="5400D75B" w14:textId="39D2DC88" w:rsidR="00080512" w:rsidRDefault="0069251C" w:rsidP="00981A69">
      <w:pPr>
        <w:jc w:val="center"/>
        <w:rPr>
          <w:b/>
          <w:bCs/>
          <w:sz w:val="48"/>
          <w:szCs w:val="48"/>
        </w:rPr>
      </w:pPr>
      <w:r>
        <w:rPr>
          <w:b/>
          <w:bCs/>
          <w:sz w:val="48"/>
          <w:szCs w:val="48"/>
        </w:rPr>
        <w:t>R</w:t>
      </w:r>
      <w:r w:rsidR="006A39E2">
        <w:rPr>
          <w:b/>
          <w:bCs/>
          <w:sz w:val="48"/>
          <w:szCs w:val="48"/>
        </w:rPr>
        <w:t>eport</w:t>
      </w:r>
      <w:r w:rsidR="00981A69" w:rsidRPr="00981A69">
        <w:rPr>
          <w:b/>
          <w:bCs/>
          <w:sz w:val="48"/>
          <w:szCs w:val="48"/>
        </w:rPr>
        <w:t xml:space="preserve"> on </w:t>
      </w:r>
      <w:r>
        <w:rPr>
          <w:b/>
          <w:bCs/>
          <w:sz w:val="48"/>
          <w:szCs w:val="48"/>
        </w:rPr>
        <w:t>3GPP Meeting Funding</w:t>
      </w:r>
    </w:p>
    <w:p w14:paraId="07D6E324" w14:textId="64096069" w:rsidR="00056BB2" w:rsidRPr="00981A69" w:rsidRDefault="00056BB2" w:rsidP="00981A69">
      <w:pPr>
        <w:jc w:val="center"/>
        <w:rPr>
          <w:b/>
          <w:bCs/>
          <w:sz w:val="48"/>
          <w:szCs w:val="48"/>
        </w:rPr>
        <w:sectPr w:rsidR="00056BB2" w:rsidRPr="00981A69" w:rsidSect="009114D7">
          <w:footnotePr>
            <w:numRestart w:val="eachSect"/>
          </w:footnotePr>
          <w:pgSz w:w="11907" w:h="16840" w:code="9"/>
          <w:pgMar w:top="1134" w:right="851" w:bottom="397" w:left="851" w:header="0" w:footer="0" w:gutter="0"/>
          <w:cols w:space="720"/>
        </w:sectPr>
      </w:pPr>
      <w:r>
        <w:rPr>
          <w:b/>
          <w:bCs/>
          <w:sz w:val="48"/>
          <w:szCs w:val="48"/>
        </w:rPr>
        <w:t>V</w:t>
      </w:r>
      <w:r w:rsidR="0069251C">
        <w:rPr>
          <w:b/>
          <w:bCs/>
          <w:sz w:val="48"/>
          <w:szCs w:val="48"/>
        </w:rPr>
        <w:t>0</w:t>
      </w:r>
      <w:r w:rsidR="002A4635">
        <w:rPr>
          <w:b/>
          <w:bCs/>
          <w:sz w:val="48"/>
          <w:szCs w:val="48"/>
        </w:rPr>
        <w:t>.</w:t>
      </w:r>
      <w:r w:rsidR="00B648A6">
        <w:rPr>
          <w:b/>
          <w:bCs/>
          <w:sz w:val="48"/>
          <w:szCs w:val="48"/>
        </w:rPr>
        <w:t>0</w:t>
      </w:r>
      <w:r w:rsidR="002A4635">
        <w:rPr>
          <w:b/>
          <w:bCs/>
          <w:sz w:val="48"/>
          <w:szCs w:val="48"/>
        </w:rPr>
        <w:t>.</w:t>
      </w:r>
      <w:r w:rsidR="009F2D81">
        <w:rPr>
          <w:b/>
          <w:bCs/>
          <w:sz w:val="48"/>
          <w:szCs w:val="48"/>
        </w:rPr>
        <w:t>1</w:t>
      </w:r>
    </w:p>
    <w:p w14:paraId="62E8CF88" w14:textId="1D625073" w:rsidR="00080512" w:rsidRPr="004D3578" w:rsidRDefault="00080512" w:rsidP="00981A69">
      <w:pPr>
        <w:pStyle w:val="TT"/>
        <w:ind w:left="0" w:firstLine="0"/>
      </w:pPr>
      <w:bookmarkStart w:id="0" w:name="tableOfContents"/>
      <w:bookmarkEnd w:id="0"/>
      <w:r w:rsidRPr="004D3578">
        <w:lastRenderedPageBreak/>
        <w:t>Contents</w:t>
      </w:r>
    </w:p>
    <w:p w14:paraId="2F73C3C8" w14:textId="781D5445" w:rsidR="009F2D81" w:rsidRDefault="004D3578">
      <w:pPr>
        <w:pStyle w:val="TOC1"/>
        <w:rPr>
          <w:rFonts w:asciiTheme="minorHAnsi" w:hAnsiTheme="minorHAnsi" w:cstheme="minorBidi"/>
          <w:sz w:val="24"/>
          <w:szCs w:val="24"/>
          <w:lang w:eastAsia="en-GB"/>
        </w:rPr>
      </w:pPr>
      <w:r w:rsidRPr="004D3578">
        <w:fldChar w:fldCharType="begin"/>
      </w:r>
      <w:r w:rsidRPr="004D3578">
        <w:instrText xml:space="preserve"> TOC \o "1-9" </w:instrText>
      </w:r>
      <w:r w:rsidRPr="004D3578">
        <w:fldChar w:fldCharType="separate"/>
      </w:r>
      <w:r w:rsidR="009F2D81">
        <w:t>1</w:t>
      </w:r>
      <w:r w:rsidR="009F2D81">
        <w:rPr>
          <w:rFonts w:asciiTheme="minorHAnsi" w:hAnsiTheme="minorHAnsi" w:cstheme="minorBidi"/>
          <w:sz w:val="24"/>
          <w:szCs w:val="24"/>
          <w:lang w:eastAsia="en-GB"/>
        </w:rPr>
        <w:tab/>
      </w:r>
      <w:r w:rsidR="009F2D81">
        <w:t>Scope</w:t>
      </w:r>
      <w:r w:rsidR="009F2D81">
        <w:tab/>
      </w:r>
      <w:r w:rsidR="009F2D81">
        <w:fldChar w:fldCharType="begin"/>
      </w:r>
      <w:r w:rsidR="009F2D81">
        <w:instrText xml:space="preserve"> PAGEREF _Toc130197603 \h </w:instrText>
      </w:r>
      <w:r w:rsidR="009F2D81">
        <w:fldChar w:fldCharType="separate"/>
      </w:r>
      <w:r w:rsidR="009F2D81">
        <w:t>3</w:t>
      </w:r>
      <w:r w:rsidR="009F2D81">
        <w:fldChar w:fldCharType="end"/>
      </w:r>
    </w:p>
    <w:p w14:paraId="072A9FAF" w14:textId="7BE69B34" w:rsidR="009F2D81" w:rsidRDefault="009F2D81">
      <w:pPr>
        <w:pStyle w:val="TOC1"/>
        <w:rPr>
          <w:rFonts w:asciiTheme="minorHAnsi" w:hAnsiTheme="minorHAnsi" w:cstheme="minorBidi"/>
          <w:sz w:val="24"/>
          <w:szCs w:val="24"/>
          <w:lang w:eastAsia="en-GB"/>
        </w:rPr>
      </w:pPr>
      <w:r>
        <w:t>2</w:t>
      </w:r>
      <w:r>
        <w:rPr>
          <w:rFonts w:asciiTheme="minorHAnsi" w:hAnsiTheme="minorHAnsi" w:cstheme="minorBidi"/>
          <w:sz w:val="24"/>
          <w:szCs w:val="24"/>
          <w:lang w:eastAsia="en-GB"/>
        </w:rPr>
        <w:tab/>
      </w:r>
      <w:r>
        <w:t>Introduction</w:t>
      </w:r>
      <w:r>
        <w:tab/>
      </w:r>
      <w:r>
        <w:fldChar w:fldCharType="begin"/>
      </w:r>
      <w:r>
        <w:instrText xml:space="preserve"> PAGEREF _Toc130197604 \h </w:instrText>
      </w:r>
      <w:r>
        <w:fldChar w:fldCharType="separate"/>
      </w:r>
      <w:r>
        <w:t>3</w:t>
      </w:r>
      <w:r>
        <w:fldChar w:fldCharType="end"/>
      </w:r>
    </w:p>
    <w:p w14:paraId="093CAFC1" w14:textId="32729AAC" w:rsidR="009F2D81" w:rsidRDefault="009F2D81">
      <w:pPr>
        <w:pStyle w:val="TOC1"/>
        <w:rPr>
          <w:rFonts w:asciiTheme="minorHAnsi" w:hAnsiTheme="minorHAnsi" w:cstheme="minorBidi"/>
          <w:sz w:val="24"/>
          <w:szCs w:val="24"/>
          <w:lang w:eastAsia="en-GB"/>
        </w:rPr>
      </w:pPr>
      <w:r>
        <w:t>3</w:t>
      </w:r>
      <w:r>
        <w:rPr>
          <w:rFonts w:asciiTheme="minorHAnsi" w:hAnsiTheme="minorHAnsi" w:cstheme="minorBidi"/>
          <w:sz w:val="24"/>
          <w:szCs w:val="24"/>
          <w:lang w:eastAsia="en-GB"/>
        </w:rPr>
        <w:tab/>
      </w:r>
      <w:r>
        <w:t>References</w:t>
      </w:r>
      <w:r>
        <w:tab/>
      </w:r>
      <w:r>
        <w:fldChar w:fldCharType="begin"/>
      </w:r>
      <w:r>
        <w:instrText xml:space="preserve"> PAGEREF _Toc130197605 \h </w:instrText>
      </w:r>
      <w:r>
        <w:fldChar w:fldCharType="separate"/>
      </w:r>
      <w:r>
        <w:t>3</w:t>
      </w:r>
      <w:r>
        <w:fldChar w:fldCharType="end"/>
      </w:r>
    </w:p>
    <w:p w14:paraId="782F34E9" w14:textId="21E60FA2" w:rsidR="009F2D81" w:rsidRDefault="009F2D81">
      <w:pPr>
        <w:pStyle w:val="TOC1"/>
        <w:rPr>
          <w:rFonts w:asciiTheme="minorHAnsi" w:hAnsiTheme="minorHAnsi" w:cstheme="minorBidi"/>
          <w:sz w:val="24"/>
          <w:szCs w:val="24"/>
          <w:lang w:eastAsia="en-GB"/>
        </w:rPr>
      </w:pPr>
      <w:r>
        <w:t>4</w:t>
      </w:r>
      <w:r>
        <w:rPr>
          <w:rFonts w:asciiTheme="minorHAnsi" w:hAnsiTheme="minorHAnsi" w:cstheme="minorBidi"/>
          <w:sz w:val="24"/>
          <w:szCs w:val="24"/>
          <w:lang w:eastAsia="en-GB"/>
        </w:rPr>
        <w:tab/>
      </w:r>
      <w:r>
        <w:t>Definitions of terms, symbols and abbreviations</w:t>
      </w:r>
      <w:r>
        <w:tab/>
      </w:r>
      <w:r>
        <w:fldChar w:fldCharType="begin"/>
      </w:r>
      <w:r>
        <w:instrText xml:space="preserve"> PAGEREF _Toc130197606 \h </w:instrText>
      </w:r>
      <w:r>
        <w:fldChar w:fldCharType="separate"/>
      </w:r>
      <w:r>
        <w:t>3</w:t>
      </w:r>
      <w:r>
        <w:fldChar w:fldCharType="end"/>
      </w:r>
    </w:p>
    <w:p w14:paraId="460DB885" w14:textId="5A95F49F" w:rsidR="009F2D81" w:rsidRDefault="009F2D81">
      <w:pPr>
        <w:pStyle w:val="TOC2"/>
        <w:rPr>
          <w:rFonts w:asciiTheme="minorHAnsi" w:hAnsiTheme="minorHAnsi" w:cstheme="minorBidi"/>
          <w:sz w:val="24"/>
          <w:szCs w:val="24"/>
          <w:lang w:eastAsia="en-GB"/>
        </w:rPr>
      </w:pPr>
      <w:r>
        <w:t>4.1</w:t>
      </w:r>
      <w:r>
        <w:rPr>
          <w:rFonts w:asciiTheme="minorHAnsi" w:hAnsiTheme="minorHAnsi" w:cstheme="minorBidi"/>
          <w:sz w:val="24"/>
          <w:szCs w:val="24"/>
          <w:lang w:eastAsia="en-GB"/>
        </w:rPr>
        <w:tab/>
      </w:r>
      <w:r>
        <w:t>Definitions</w:t>
      </w:r>
      <w:r>
        <w:tab/>
      </w:r>
      <w:r>
        <w:fldChar w:fldCharType="begin"/>
      </w:r>
      <w:r>
        <w:instrText xml:space="preserve"> PAGEREF _Toc130197607 \h </w:instrText>
      </w:r>
      <w:r>
        <w:fldChar w:fldCharType="separate"/>
      </w:r>
      <w:r>
        <w:t>3</w:t>
      </w:r>
      <w:r>
        <w:fldChar w:fldCharType="end"/>
      </w:r>
    </w:p>
    <w:p w14:paraId="176C931F" w14:textId="4291BBBE" w:rsidR="009F2D81" w:rsidRDefault="009F2D81">
      <w:pPr>
        <w:pStyle w:val="TOC2"/>
        <w:rPr>
          <w:rFonts w:asciiTheme="minorHAnsi" w:hAnsiTheme="minorHAnsi" w:cstheme="minorBidi"/>
          <w:sz w:val="24"/>
          <w:szCs w:val="24"/>
          <w:lang w:eastAsia="en-GB"/>
        </w:rPr>
      </w:pPr>
      <w:r>
        <w:t>4.2</w:t>
      </w:r>
      <w:r>
        <w:rPr>
          <w:rFonts w:asciiTheme="minorHAnsi" w:hAnsiTheme="minorHAnsi" w:cstheme="minorBidi"/>
          <w:sz w:val="24"/>
          <w:szCs w:val="24"/>
          <w:lang w:eastAsia="en-GB"/>
        </w:rPr>
        <w:tab/>
      </w:r>
      <w:r>
        <w:t>Abbreviations</w:t>
      </w:r>
      <w:r>
        <w:tab/>
      </w:r>
      <w:r>
        <w:fldChar w:fldCharType="begin"/>
      </w:r>
      <w:r>
        <w:instrText xml:space="preserve"> PAGEREF _Toc130197608 \h </w:instrText>
      </w:r>
      <w:r>
        <w:fldChar w:fldCharType="separate"/>
      </w:r>
      <w:r>
        <w:t>3</w:t>
      </w:r>
      <w:r>
        <w:fldChar w:fldCharType="end"/>
      </w:r>
    </w:p>
    <w:p w14:paraId="3B54C6B5" w14:textId="7DF2461A" w:rsidR="009F2D81" w:rsidRDefault="009F2D81">
      <w:pPr>
        <w:pStyle w:val="TOC1"/>
        <w:rPr>
          <w:rFonts w:asciiTheme="minorHAnsi" w:hAnsiTheme="minorHAnsi" w:cstheme="minorBidi"/>
          <w:sz w:val="24"/>
          <w:szCs w:val="24"/>
          <w:lang w:eastAsia="en-GB"/>
        </w:rPr>
      </w:pPr>
      <w:r>
        <w:t>5</w:t>
      </w:r>
      <w:r>
        <w:rPr>
          <w:rFonts w:asciiTheme="minorHAnsi" w:hAnsiTheme="minorHAnsi" w:cstheme="minorBidi"/>
          <w:sz w:val="24"/>
          <w:szCs w:val="24"/>
          <w:lang w:eastAsia="en-GB"/>
        </w:rPr>
        <w:tab/>
      </w:r>
      <w:r>
        <w:t>Overview of the current funding model</w:t>
      </w:r>
      <w:r>
        <w:tab/>
      </w:r>
      <w:r>
        <w:fldChar w:fldCharType="begin"/>
      </w:r>
      <w:r>
        <w:instrText xml:space="preserve"> PAGEREF _Toc130197609 \h </w:instrText>
      </w:r>
      <w:r>
        <w:fldChar w:fldCharType="separate"/>
      </w:r>
      <w:r>
        <w:t>3</w:t>
      </w:r>
      <w:r>
        <w:fldChar w:fldCharType="end"/>
      </w:r>
    </w:p>
    <w:p w14:paraId="3E57DB4E" w14:textId="5A4F74F2" w:rsidR="009F2D81" w:rsidRDefault="009F2D81">
      <w:pPr>
        <w:pStyle w:val="TOC2"/>
        <w:rPr>
          <w:rFonts w:asciiTheme="minorHAnsi" w:hAnsiTheme="minorHAnsi" w:cstheme="minorBidi"/>
          <w:sz w:val="24"/>
          <w:szCs w:val="24"/>
          <w:lang w:eastAsia="en-GB"/>
        </w:rPr>
      </w:pPr>
      <w:r>
        <w:t>5.1</w:t>
      </w:r>
      <w:r>
        <w:rPr>
          <w:rFonts w:asciiTheme="minorHAnsi" w:hAnsiTheme="minorHAnsi" w:cstheme="minorBidi"/>
          <w:sz w:val="24"/>
          <w:szCs w:val="24"/>
          <w:lang w:eastAsia="en-GB"/>
        </w:rPr>
        <w:tab/>
      </w:r>
      <w:r>
        <w:t>General Overview</w:t>
      </w:r>
      <w:r>
        <w:tab/>
      </w:r>
      <w:r>
        <w:fldChar w:fldCharType="begin"/>
      </w:r>
      <w:r>
        <w:instrText xml:space="preserve"> PAGEREF _Toc130197610 \h </w:instrText>
      </w:r>
      <w:r>
        <w:fldChar w:fldCharType="separate"/>
      </w:r>
      <w:r>
        <w:t>3</w:t>
      </w:r>
      <w:r>
        <w:fldChar w:fldCharType="end"/>
      </w:r>
    </w:p>
    <w:p w14:paraId="4B85191A" w14:textId="722F25C0" w:rsidR="009F2D81" w:rsidRDefault="009F2D81">
      <w:pPr>
        <w:pStyle w:val="TOC2"/>
        <w:rPr>
          <w:rFonts w:asciiTheme="minorHAnsi" w:hAnsiTheme="minorHAnsi" w:cstheme="minorBidi"/>
          <w:sz w:val="24"/>
          <w:szCs w:val="24"/>
          <w:lang w:eastAsia="en-GB"/>
        </w:rPr>
      </w:pPr>
      <w:r>
        <w:t>5.2</w:t>
      </w:r>
      <w:r>
        <w:rPr>
          <w:rFonts w:asciiTheme="minorHAnsi" w:hAnsiTheme="minorHAnsi" w:cstheme="minorBidi"/>
          <w:sz w:val="24"/>
          <w:szCs w:val="24"/>
          <w:lang w:eastAsia="en-GB"/>
        </w:rPr>
        <w:tab/>
      </w:r>
      <w:r>
        <w:t>Principles and motivation for a changing the funding model</w:t>
      </w:r>
      <w:r>
        <w:tab/>
      </w:r>
      <w:r>
        <w:fldChar w:fldCharType="begin"/>
      </w:r>
      <w:r>
        <w:instrText xml:space="preserve"> PAGEREF _Toc130197611 \h </w:instrText>
      </w:r>
      <w:r>
        <w:fldChar w:fldCharType="separate"/>
      </w:r>
      <w:r>
        <w:t>3</w:t>
      </w:r>
      <w:r>
        <w:fldChar w:fldCharType="end"/>
      </w:r>
    </w:p>
    <w:p w14:paraId="4C20C526" w14:textId="2C49E1DD" w:rsidR="009F2D81" w:rsidRDefault="009F2D81">
      <w:pPr>
        <w:pStyle w:val="TOC2"/>
        <w:rPr>
          <w:rFonts w:asciiTheme="minorHAnsi" w:hAnsiTheme="minorHAnsi" w:cstheme="minorBidi"/>
          <w:sz w:val="24"/>
          <w:szCs w:val="24"/>
          <w:lang w:eastAsia="en-GB"/>
        </w:rPr>
      </w:pPr>
      <w:r>
        <w:t>5.3</w:t>
      </w:r>
      <w:r>
        <w:rPr>
          <w:rFonts w:asciiTheme="minorHAnsi" w:hAnsiTheme="minorHAnsi" w:cstheme="minorBidi"/>
          <w:sz w:val="24"/>
          <w:szCs w:val="24"/>
          <w:lang w:eastAsia="en-GB"/>
        </w:rPr>
        <w:tab/>
      </w:r>
      <w:r>
        <w:t>Overview of funding model of OP1</w:t>
      </w:r>
      <w:r>
        <w:tab/>
      </w:r>
      <w:r>
        <w:fldChar w:fldCharType="begin"/>
      </w:r>
      <w:r>
        <w:instrText xml:space="preserve"> PAGEREF _Toc130197612 \h </w:instrText>
      </w:r>
      <w:r>
        <w:fldChar w:fldCharType="separate"/>
      </w:r>
      <w:r>
        <w:t>4</w:t>
      </w:r>
      <w:r>
        <w:fldChar w:fldCharType="end"/>
      </w:r>
    </w:p>
    <w:p w14:paraId="20382051" w14:textId="113D0855" w:rsidR="009F2D81" w:rsidRDefault="009F2D81">
      <w:pPr>
        <w:pStyle w:val="TOC2"/>
        <w:rPr>
          <w:rFonts w:asciiTheme="minorHAnsi" w:hAnsiTheme="minorHAnsi" w:cstheme="minorBidi"/>
          <w:sz w:val="24"/>
          <w:szCs w:val="24"/>
          <w:lang w:eastAsia="en-GB"/>
        </w:rPr>
      </w:pPr>
      <w:r>
        <w:t>5.x</w:t>
      </w:r>
      <w:r>
        <w:rPr>
          <w:rFonts w:asciiTheme="minorHAnsi" w:hAnsiTheme="minorHAnsi" w:cstheme="minorBidi"/>
          <w:sz w:val="24"/>
          <w:szCs w:val="24"/>
          <w:lang w:eastAsia="en-GB"/>
        </w:rPr>
        <w:tab/>
      </w:r>
      <w:r>
        <w:t>Overview of funding model of OPx</w:t>
      </w:r>
      <w:r>
        <w:tab/>
      </w:r>
      <w:r>
        <w:fldChar w:fldCharType="begin"/>
      </w:r>
      <w:r>
        <w:instrText xml:space="preserve"> PAGEREF _Toc130197613 \h </w:instrText>
      </w:r>
      <w:r>
        <w:fldChar w:fldCharType="separate"/>
      </w:r>
      <w:r>
        <w:t>4</w:t>
      </w:r>
      <w:r>
        <w:fldChar w:fldCharType="end"/>
      </w:r>
    </w:p>
    <w:p w14:paraId="243C9147" w14:textId="5530C309" w:rsidR="009F2D81" w:rsidRDefault="009F2D81">
      <w:pPr>
        <w:pStyle w:val="TOC1"/>
        <w:rPr>
          <w:rFonts w:asciiTheme="minorHAnsi" w:hAnsiTheme="minorHAnsi" w:cstheme="minorBidi"/>
          <w:sz w:val="24"/>
          <w:szCs w:val="24"/>
          <w:lang w:eastAsia="en-GB"/>
        </w:rPr>
      </w:pPr>
      <w:r>
        <w:t>6</w:t>
      </w:r>
      <w:r>
        <w:rPr>
          <w:rFonts w:asciiTheme="minorHAnsi" w:hAnsiTheme="minorHAnsi" w:cstheme="minorBidi"/>
          <w:sz w:val="24"/>
          <w:szCs w:val="24"/>
          <w:lang w:eastAsia="en-GB"/>
        </w:rPr>
        <w:tab/>
      </w:r>
      <w:r>
        <w:t xml:space="preserve"> Alternative funding model 1: Pay per delegate funding model</w:t>
      </w:r>
      <w:r>
        <w:tab/>
      </w:r>
      <w:r>
        <w:fldChar w:fldCharType="begin"/>
      </w:r>
      <w:r>
        <w:instrText xml:space="preserve"> PAGEREF _Toc130197614 \h </w:instrText>
      </w:r>
      <w:r>
        <w:fldChar w:fldCharType="separate"/>
      </w:r>
      <w:r>
        <w:t>4</w:t>
      </w:r>
      <w:r>
        <w:fldChar w:fldCharType="end"/>
      </w:r>
    </w:p>
    <w:p w14:paraId="429E2011" w14:textId="30ED4149" w:rsidR="009F2D81" w:rsidRDefault="009F2D81">
      <w:pPr>
        <w:pStyle w:val="TOC1"/>
        <w:rPr>
          <w:rFonts w:asciiTheme="minorHAnsi" w:hAnsiTheme="minorHAnsi" w:cstheme="minorBidi"/>
          <w:sz w:val="24"/>
          <w:szCs w:val="24"/>
          <w:lang w:eastAsia="en-GB"/>
        </w:rPr>
      </w:pPr>
      <w:r>
        <w:t>7</w:t>
      </w:r>
      <w:r>
        <w:rPr>
          <w:rFonts w:asciiTheme="minorHAnsi" w:hAnsiTheme="minorHAnsi" w:cstheme="minorBidi"/>
          <w:sz w:val="24"/>
          <w:szCs w:val="24"/>
          <w:lang w:eastAsia="en-GB"/>
        </w:rPr>
        <w:tab/>
      </w:r>
      <w:r>
        <w:t>Alternative funding model x</w:t>
      </w:r>
      <w:r>
        <w:tab/>
      </w:r>
      <w:r>
        <w:fldChar w:fldCharType="begin"/>
      </w:r>
      <w:r>
        <w:instrText xml:space="preserve"> PAGEREF _Toc130197615 \h </w:instrText>
      </w:r>
      <w:r>
        <w:fldChar w:fldCharType="separate"/>
      </w:r>
      <w:r>
        <w:t>4</w:t>
      </w:r>
      <w:r>
        <w:fldChar w:fldCharType="end"/>
      </w:r>
    </w:p>
    <w:p w14:paraId="47410CC2" w14:textId="5BA43527" w:rsidR="009F2D81" w:rsidRDefault="009F2D81">
      <w:pPr>
        <w:pStyle w:val="TOC1"/>
        <w:rPr>
          <w:rFonts w:asciiTheme="minorHAnsi" w:hAnsiTheme="minorHAnsi" w:cstheme="minorBidi"/>
          <w:sz w:val="24"/>
          <w:szCs w:val="24"/>
          <w:lang w:eastAsia="en-GB"/>
        </w:rPr>
      </w:pPr>
      <w:r>
        <w:t>8</w:t>
      </w:r>
      <w:r>
        <w:rPr>
          <w:rFonts w:asciiTheme="minorHAnsi" w:hAnsiTheme="minorHAnsi" w:cstheme="minorBidi"/>
          <w:sz w:val="24"/>
          <w:szCs w:val="24"/>
          <w:lang w:eastAsia="en-GB"/>
        </w:rPr>
        <w:tab/>
      </w:r>
      <w:r>
        <w:t>Summary and Recommendations</w:t>
      </w:r>
      <w:r>
        <w:tab/>
      </w:r>
      <w:r>
        <w:fldChar w:fldCharType="begin"/>
      </w:r>
      <w:r>
        <w:instrText xml:space="preserve"> PAGEREF _Toc130197616 \h </w:instrText>
      </w:r>
      <w:r>
        <w:fldChar w:fldCharType="separate"/>
      </w:r>
      <w:r>
        <w:t>4</w:t>
      </w:r>
      <w:r>
        <w:fldChar w:fldCharType="end"/>
      </w:r>
    </w:p>
    <w:p w14:paraId="25934D7D" w14:textId="1DED87BA" w:rsidR="009F2D81" w:rsidRDefault="009F2D81">
      <w:pPr>
        <w:pStyle w:val="TOC8"/>
        <w:rPr>
          <w:rFonts w:asciiTheme="minorHAnsi" w:hAnsiTheme="minorHAnsi" w:cstheme="minorBidi"/>
          <w:b w:val="0"/>
          <w:sz w:val="24"/>
          <w:szCs w:val="24"/>
          <w:lang w:eastAsia="en-GB"/>
        </w:rPr>
      </w:pPr>
      <w:r>
        <w:t>Annex A (informative):</w:t>
      </w:r>
      <w:r>
        <w:tab/>
      </w:r>
      <w:r>
        <w:fldChar w:fldCharType="begin"/>
      </w:r>
      <w:r>
        <w:instrText xml:space="preserve"> PAGEREF _Toc130197617 \h </w:instrText>
      </w:r>
      <w:r>
        <w:fldChar w:fldCharType="separate"/>
      </w:r>
      <w:r>
        <w:t>4</w:t>
      </w:r>
      <w:r>
        <w:fldChar w:fldCharType="end"/>
      </w:r>
    </w:p>
    <w:p w14:paraId="1F10742D" w14:textId="7D36645B" w:rsidR="009F2D81" w:rsidRDefault="009F2D81">
      <w:pPr>
        <w:pStyle w:val="TOC8"/>
        <w:rPr>
          <w:rFonts w:asciiTheme="minorHAnsi" w:hAnsiTheme="minorHAnsi" w:cstheme="minorBidi"/>
          <w:b w:val="0"/>
          <w:sz w:val="24"/>
          <w:szCs w:val="24"/>
          <w:lang w:eastAsia="en-GB"/>
        </w:rPr>
      </w:pPr>
      <w:r>
        <w:t>Annex B (informative): Change history</w:t>
      </w:r>
      <w:r>
        <w:tab/>
      </w:r>
      <w:r>
        <w:fldChar w:fldCharType="begin"/>
      </w:r>
      <w:r>
        <w:instrText xml:space="preserve"> PAGEREF _Toc130197618 \h </w:instrText>
      </w:r>
      <w:r>
        <w:fldChar w:fldCharType="separate"/>
      </w:r>
      <w:r>
        <w:t>4</w:t>
      </w:r>
      <w:r>
        <w:fldChar w:fldCharType="end"/>
      </w:r>
    </w:p>
    <w:p w14:paraId="70E9A220" w14:textId="5545ABED" w:rsidR="0074026F" w:rsidRPr="007B600E" w:rsidRDefault="004D3578" w:rsidP="0092627C">
      <w:r w:rsidRPr="004D3578">
        <w:rPr>
          <w:noProof/>
          <w:sz w:val="22"/>
        </w:rPr>
        <w:fldChar w:fldCharType="end"/>
      </w:r>
      <w:r w:rsidR="00080512" w:rsidRPr="004D3578">
        <w:br w:type="page"/>
      </w:r>
    </w:p>
    <w:p w14:paraId="5E1E0F28" w14:textId="2554E638" w:rsidR="00080512" w:rsidRPr="004D3578" w:rsidRDefault="00080512" w:rsidP="00442F79">
      <w:pPr>
        <w:pStyle w:val="Heading1"/>
      </w:pPr>
      <w:bookmarkStart w:id="1" w:name="foreword"/>
      <w:bookmarkStart w:id="2" w:name="scope"/>
      <w:bookmarkStart w:id="3" w:name="_Toc84245326"/>
      <w:bookmarkStart w:id="4" w:name="_Toc94086684"/>
      <w:bookmarkStart w:id="5" w:name="_Toc130197603"/>
      <w:bookmarkEnd w:id="1"/>
      <w:bookmarkEnd w:id="2"/>
      <w:r w:rsidRPr="004D3578">
        <w:lastRenderedPageBreak/>
        <w:t>1</w:t>
      </w:r>
      <w:r w:rsidRPr="004D3578">
        <w:tab/>
        <w:t>Scope</w:t>
      </w:r>
      <w:bookmarkEnd w:id="3"/>
      <w:bookmarkEnd w:id="4"/>
      <w:bookmarkEnd w:id="5"/>
    </w:p>
    <w:p w14:paraId="42CE82E4" w14:textId="7F114241" w:rsidR="00E42C34" w:rsidRDefault="00314D35" w:rsidP="0069251C">
      <w:r w:rsidRPr="004D3578">
        <w:t>The pr</w:t>
      </w:r>
      <w:r>
        <w:t xml:space="preserve">esent document </w:t>
      </w:r>
      <w:r w:rsidR="0069251C">
        <w:t>describes alternative model(s) for funding 3GPP meetings</w:t>
      </w:r>
      <w:r w:rsidR="00790238">
        <w:t>, and provides recommendations to the 3GPP OP in this regard.</w:t>
      </w:r>
    </w:p>
    <w:p w14:paraId="737A2FED" w14:textId="624EA1F3" w:rsidR="009A76E5" w:rsidRDefault="00080512" w:rsidP="00E6735D">
      <w:pPr>
        <w:pStyle w:val="Heading1"/>
      </w:pPr>
      <w:bookmarkStart w:id="6" w:name="references"/>
      <w:bookmarkStart w:id="7" w:name="_Toc94086685"/>
      <w:bookmarkStart w:id="8" w:name="_Toc130197604"/>
      <w:bookmarkStart w:id="9" w:name="_Toc84245327"/>
      <w:bookmarkEnd w:id="6"/>
      <w:r w:rsidRPr="004D3578">
        <w:t>2</w:t>
      </w:r>
      <w:r w:rsidRPr="004D3578">
        <w:tab/>
      </w:r>
      <w:r w:rsidR="009A76E5">
        <w:t>Introduction</w:t>
      </w:r>
      <w:bookmarkEnd w:id="7"/>
      <w:bookmarkEnd w:id="8"/>
    </w:p>
    <w:p w14:paraId="7BBE7472" w14:textId="48AF305C" w:rsidR="00637640" w:rsidRDefault="00637640" w:rsidP="00637640">
      <w:r>
        <w:t xml:space="preserve">Costs for hosting 3GPP meetings in many regions have risen dramatically compared to the period pre-Covid-19. This is largely due to continued growth in the number of meeting participants and high inflation for hospitality services. These increases are putting pressure on the existing model for funding 3GPP face to face (f2f) meetings. </w:t>
      </w:r>
    </w:p>
    <w:p w14:paraId="3C05893C" w14:textId="5DC8FD67" w:rsidR="00F73BD4" w:rsidRPr="00637640" w:rsidRDefault="00637640" w:rsidP="009F2D81">
      <w:r>
        <w:t xml:space="preserve">To provide a </w:t>
      </w:r>
      <w:r w:rsidR="007D7181">
        <w:t xml:space="preserve">more </w:t>
      </w:r>
      <w:r>
        <w:t>sustainable approach to funding future f2f meetings</w:t>
      </w:r>
      <w:r w:rsidR="007D7181">
        <w:t>,</w:t>
      </w:r>
      <w:r>
        <w:t xml:space="preserve"> this document </w:t>
      </w:r>
      <w:r w:rsidR="007D7181">
        <w:t xml:space="preserve">first examines the current funding models from different OPs, identifies the areas for potential improvements, and then </w:t>
      </w:r>
      <w:r>
        <w:t>explores alternatives</w:t>
      </w:r>
      <w:r w:rsidR="007D7181">
        <w:t xml:space="preserve">. </w:t>
      </w:r>
    </w:p>
    <w:p w14:paraId="6AD4017B" w14:textId="5A1A40F4" w:rsidR="00E6735D" w:rsidRDefault="009A76E5" w:rsidP="00E6735D">
      <w:pPr>
        <w:pStyle w:val="Heading1"/>
      </w:pPr>
      <w:bookmarkStart w:id="10" w:name="_Toc94086686"/>
      <w:bookmarkStart w:id="11" w:name="_Toc130197605"/>
      <w:r>
        <w:t>3</w:t>
      </w:r>
      <w:r>
        <w:tab/>
      </w:r>
      <w:r w:rsidR="00E6735D" w:rsidRPr="004D3578">
        <w:t>References</w:t>
      </w:r>
      <w:bookmarkEnd w:id="9"/>
      <w:bookmarkEnd w:id="10"/>
      <w:bookmarkEnd w:id="11"/>
    </w:p>
    <w:p w14:paraId="6249CBBC" w14:textId="0CCAD36B" w:rsidR="00E6735D" w:rsidRDefault="00E6735D" w:rsidP="00E6735D">
      <w:pPr>
        <w:pStyle w:val="EX"/>
      </w:pPr>
      <w:r>
        <w:t>[1</w:t>
      </w:r>
      <w:r w:rsidRPr="00395EB0">
        <w:t>]</w:t>
      </w:r>
      <w:r w:rsidRPr="00395EB0">
        <w:tab/>
      </w:r>
    </w:p>
    <w:p w14:paraId="00B46234" w14:textId="38681A6F" w:rsidR="007A1F46" w:rsidRDefault="007A1F46" w:rsidP="007A1F46">
      <w:pPr>
        <w:pStyle w:val="EX"/>
      </w:pPr>
      <w:r>
        <w:t>[2</w:t>
      </w:r>
      <w:r w:rsidRPr="00395EB0">
        <w:t>]</w:t>
      </w:r>
      <w:r w:rsidRPr="00395EB0">
        <w:tab/>
      </w:r>
      <w:r>
        <w:t xml:space="preserve"> </w:t>
      </w:r>
    </w:p>
    <w:p w14:paraId="4419D578" w14:textId="77777777" w:rsidR="00E6735D" w:rsidRPr="00682026" w:rsidRDefault="00E6735D" w:rsidP="00E6735D"/>
    <w:p w14:paraId="2E1F4532" w14:textId="335D0ED4" w:rsidR="00E6735D" w:rsidRPr="004D3578" w:rsidRDefault="009A76E5" w:rsidP="00E6735D">
      <w:pPr>
        <w:pStyle w:val="Heading1"/>
      </w:pPr>
      <w:bookmarkStart w:id="12" w:name="_Toc84245328"/>
      <w:bookmarkStart w:id="13" w:name="_Toc94086687"/>
      <w:bookmarkStart w:id="14" w:name="_Toc130197606"/>
      <w:r>
        <w:t>4</w:t>
      </w:r>
      <w:r w:rsidR="00E6735D">
        <w:tab/>
      </w:r>
      <w:r w:rsidR="00E6735D" w:rsidRPr="004D3578">
        <w:t>Definitions</w:t>
      </w:r>
      <w:r w:rsidR="00E6735D">
        <w:t xml:space="preserve"> of terms, symbols and abbreviations</w:t>
      </w:r>
      <w:bookmarkEnd w:id="12"/>
      <w:bookmarkEnd w:id="13"/>
      <w:bookmarkEnd w:id="14"/>
    </w:p>
    <w:p w14:paraId="00AE5886" w14:textId="11E6F6A0" w:rsidR="00E6735D" w:rsidRPr="009E0DE1" w:rsidRDefault="009A76E5" w:rsidP="00E6735D">
      <w:pPr>
        <w:pStyle w:val="Heading2"/>
      </w:pPr>
      <w:bookmarkStart w:id="15" w:name="_Toc20149626"/>
      <w:bookmarkStart w:id="16" w:name="_Toc84245329"/>
      <w:bookmarkStart w:id="17" w:name="_Toc94086688"/>
      <w:bookmarkStart w:id="18" w:name="_Toc130197607"/>
      <w:r>
        <w:t>4</w:t>
      </w:r>
      <w:r w:rsidR="00E6735D">
        <w:t>.1</w:t>
      </w:r>
      <w:r w:rsidR="00E6735D" w:rsidRPr="009E0DE1">
        <w:tab/>
        <w:t>Definitions</w:t>
      </w:r>
      <w:bookmarkEnd w:id="15"/>
      <w:bookmarkEnd w:id="16"/>
      <w:bookmarkEnd w:id="17"/>
      <w:bookmarkEnd w:id="18"/>
    </w:p>
    <w:p w14:paraId="6FCF5D2B" w14:textId="25271DE9" w:rsidR="004A4F96" w:rsidRDefault="00E6735D" w:rsidP="00637640">
      <w:pPr>
        <w:ind w:firstLine="284"/>
      </w:pPr>
      <w:r>
        <w:rPr>
          <w:b/>
        </w:rPr>
        <w:t>Term</w:t>
      </w:r>
      <w:r>
        <w:t>: Definition of the term.</w:t>
      </w:r>
    </w:p>
    <w:p w14:paraId="5DDC2F79" w14:textId="03C993C1" w:rsidR="00E6735D" w:rsidRPr="009E0DE1" w:rsidRDefault="009A76E5" w:rsidP="00E6735D">
      <w:pPr>
        <w:pStyle w:val="Heading2"/>
      </w:pPr>
      <w:bookmarkStart w:id="19" w:name="_Toc84245330"/>
      <w:bookmarkStart w:id="20" w:name="_Toc94086689"/>
      <w:bookmarkStart w:id="21" w:name="_Toc130197608"/>
      <w:r>
        <w:t>4</w:t>
      </w:r>
      <w:r w:rsidR="00E6735D" w:rsidRPr="009E0DE1">
        <w:t>.2</w:t>
      </w:r>
      <w:r w:rsidR="00E6735D" w:rsidRPr="009E0DE1">
        <w:tab/>
        <w:t>Abbreviations</w:t>
      </w:r>
      <w:bookmarkEnd w:id="19"/>
      <w:bookmarkEnd w:id="20"/>
      <w:bookmarkEnd w:id="21"/>
    </w:p>
    <w:p w14:paraId="6316268C" w14:textId="2B8A8F96" w:rsidR="00E6735D" w:rsidRDefault="00E6735D" w:rsidP="00E6735D">
      <w:pPr>
        <w:pStyle w:val="EW"/>
      </w:pPr>
    </w:p>
    <w:p w14:paraId="63D1B0C8" w14:textId="27B79E3C" w:rsidR="00E6735D" w:rsidRDefault="00E6735D" w:rsidP="00E6735D">
      <w:pPr>
        <w:pStyle w:val="EW"/>
      </w:pPr>
      <w:r>
        <w:t>F2F</w:t>
      </w:r>
      <w:r>
        <w:tab/>
      </w:r>
      <w:r w:rsidR="00DB5880">
        <w:t>face-to-face</w:t>
      </w:r>
    </w:p>
    <w:p w14:paraId="4A3E20A3" w14:textId="72317375" w:rsidR="00943B4D" w:rsidRDefault="00A15B6F" w:rsidP="00A15B6F">
      <w:pPr>
        <w:pStyle w:val="Heading1"/>
      </w:pPr>
      <w:bookmarkStart w:id="22" w:name="_Toc94086690"/>
      <w:bookmarkStart w:id="23" w:name="_Toc130197609"/>
      <w:r>
        <w:t>5</w:t>
      </w:r>
      <w:r>
        <w:tab/>
      </w:r>
      <w:bookmarkEnd w:id="22"/>
      <w:r w:rsidR="006A39E2">
        <w:t>Overview of the current funding model</w:t>
      </w:r>
      <w:bookmarkEnd w:id="23"/>
    </w:p>
    <w:p w14:paraId="53CF34EE" w14:textId="03956A29" w:rsidR="00A15B6F" w:rsidRDefault="00A15B6F" w:rsidP="00A15B6F">
      <w:pPr>
        <w:pStyle w:val="Heading2"/>
      </w:pPr>
      <w:bookmarkStart w:id="24" w:name="_Toc94086691"/>
      <w:bookmarkStart w:id="25" w:name="_Toc130197610"/>
      <w:r>
        <w:t>5.1</w:t>
      </w:r>
      <w:r>
        <w:tab/>
      </w:r>
      <w:bookmarkEnd w:id="24"/>
      <w:r w:rsidR="006A39E2">
        <w:t>General Overview</w:t>
      </w:r>
      <w:bookmarkEnd w:id="25"/>
    </w:p>
    <w:p w14:paraId="16164DC9" w14:textId="3127E491" w:rsidR="005F7F4D" w:rsidRDefault="005F7F4D" w:rsidP="005F7F4D"/>
    <w:p w14:paraId="62784D47" w14:textId="4B857416" w:rsidR="005F7F4D" w:rsidRDefault="005F7F4D" w:rsidP="005F7F4D"/>
    <w:p w14:paraId="59C33DC4" w14:textId="29F1E9EA" w:rsidR="005F7F4D" w:rsidRDefault="005F7F4D" w:rsidP="005F7F4D"/>
    <w:p w14:paraId="40A7703A" w14:textId="555CBB06" w:rsidR="005F7F4D" w:rsidRDefault="005F7F4D" w:rsidP="005F7F4D"/>
    <w:p w14:paraId="617FC81E" w14:textId="496F5D0E" w:rsidR="005F7F4D" w:rsidRDefault="005F7F4D" w:rsidP="005F7F4D"/>
    <w:p w14:paraId="5051C4D7" w14:textId="62B6DC1F" w:rsidR="005F7F4D" w:rsidRDefault="005F7F4D" w:rsidP="005F7F4D"/>
    <w:p w14:paraId="1C277585" w14:textId="77777777" w:rsidR="005F7F4D" w:rsidRPr="005F7F4D" w:rsidRDefault="005F7F4D" w:rsidP="005F7F4D"/>
    <w:p w14:paraId="0754C1C1" w14:textId="4C753DC3" w:rsidR="009D36DD" w:rsidRDefault="009D36DD" w:rsidP="009D36DD">
      <w:pPr>
        <w:pStyle w:val="Heading2"/>
      </w:pPr>
      <w:bookmarkStart w:id="26" w:name="_Toc130197611"/>
      <w:r>
        <w:lastRenderedPageBreak/>
        <w:t>5.2</w:t>
      </w:r>
      <w:r>
        <w:tab/>
      </w:r>
      <w:r w:rsidR="00800C85">
        <w:t>M</w:t>
      </w:r>
      <w:r>
        <w:t>otivation for changing the funding model</w:t>
      </w:r>
      <w:bookmarkEnd w:id="26"/>
      <w:r w:rsidRPr="00252115">
        <w:t xml:space="preserve"> </w:t>
      </w:r>
    </w:p>
    <w:p w14:paraId="48CF3C47" w14:textId="6B2FFC7D" w:rsidR="002B3DC0" w:rsidRPr="002B3DC0" w:rsidRDefault="002B3DC0" w:rsidP="002B3DC0">
      <w:proofErr w:type="spellStart"/>
      <w:r w:rsidRPr="002B3DC0">
        <w:rPr>
          <w:highlight w:val="yellow"/>
        </w:rPr>
        <w:t>Editors</w:t>
      </w:r>
      <w:proofErr w:type="spellEnd"/>
      <w:r w:rsidRPr="002B3DC0">
        <w:rPr>
          <w:highlight w:val="yellow"/>
        </w:rPr>
        <w:t xml:space="preserve"> Note: This text is </w:t>
      </w:r>
      <w:r>
        <w:rPr>
          <w:highlight w:val="yellow"/>
        </w:rPr>
        <w:t xml:space="preserve">all a </w:t>
      </w:r>
      <w:r w:rsidRPr="002B3DC0">
        <w:rPr>
          <w:highlight w:val="yellow"/>
        </w:rPr>
        <w:t>new proposal</w:t>
      </w:r>
    </w:p>
    <w:p w14:paraId="2AAD0E75" w14:textId="2DA408A2" w:rsidR="00800C85" w:rsidRDefault="00BE08C6" w:rsidP="00BE08C6">
      <w:r>
        <w:t xml:space="preserve">In the existing model, 3GPP </w:t>
      </w:r>
      <w:r w:rsidR="00ED60FC">
        <w:t>Individual Members (IMs)</w:t>
      </w:r>
      <w:r>
        <w:t xml:space="preserve"> </w:t>
      </w:r>
      <w:r w:rsidR="00ED60FC">
        <w:t xml:space="preserve">are invited to all 3GPP meetings wherever they are hosted around the world.  The hosting </w:t>
      </w:r>
      <w:r w:rsidR="00F864DF">
        <w:t>OP</w:t>
      </w:r>
      <w:r w:rsidR="00ED60FC">
        <w:t xml:space="preserve"> funds the meetings that they hold, and there are different mechanisms in each hosting </w:t>
      </w:r>
      <w:r w:rsidR="00F864DF">
        <w:t>OP</w:t>
      </w:r>
      <w:r w:rsidR="00ED60FC">
        <w:t xml:space="preserve"> to find the necessary funds to host the meetings.  </w:t>
      </w:r>
    </w:p>
    <w:p w14:paraId="1C1950A7" w14:textId="1696755A" w:rsidR="005F7F4D" w:rsidRDefault="005F7F4D" w:rsidP="00BE08C6">
      <w:r>
        <w:t>This means that:</w:t>
      </w:r>
    </w:p>
    <w:p w14:paraId="35C6C454" w14:textId="48E37EFA" w:rsidR="00800C85" w:rsidRDefault="005F7F4D" w:rsidP="005F7F4D">
      <w:pPr>
        <w:ind w:left="284"/>
      </w:pPr>
      <w:r>
        <w:t xml:space="preserve">1) In </w:t>
      </w:r>
      <w:r w:rsidR="00F864DF">
        <w:t>most</w:t>
      </w:r>
      <w:r w:rsidR="00ED60FC">
        <w:t xml:space="preserve"> cases, 3GPP </w:t>
      </w:r>
      <w:r w:rsidR="00800C85">
        <w:t>IMs</w:t>
      </w:r>
      <w:r w:rsidR="00ED60FC">
        <w:t xml:space="preserve"> </w:t>
      </w:r>
      <w:r w:rsidR="00BE08C6">
        <w:t>pay towards the costs of meetings hosted by OPs where they hold memberships</w:t>
      </w:r>
      <w:r w:rsidR="00800C85">
        <w:t>. S</w:t>
      </w:r>
      <w:r w:rsidR="00ED60FC">
        <w:t xml:space="preserve">ome 3GPP </w:t>
      </w:r>
      <w:r w:rsidR="00800C85">
        <w:t>IMs</w:t>
      </w:r>
      <w:r w:rsidR="00ED60FC">
        <w:t xml:space="preserve"> do not pay at all towards meeting costs. </w:t>
      </w:r>
      <w:r w:rsidR="00800C85">
        <w:t xml:space="preserve">3GPP IMs only pay towards costs in OPs where they hold a membership and not to other OPs even if they attend meetings </w:t>
      </w:r>
      <w:r w:rsidR="00F864DF">
        <w:t>hosted by those OPs.</w:t>
      </w:r>
      <w:r w:rsidR="00ED60FC">
        <w:t xml:space="preserve"> </w:t>
      </w:r>
    </w:p>
    <w:p w14:paraId="2E8A7011" w14:textId="165399DF" w:rsidR="00BE08C6" w:rsidRDefault="005F7F4D" w:rsidP="005F7F4D">
      <w:pPr>
        <w:ind w:left="284"/>
      </w:pPr>
      <w:r>
        <w:t xml:space="preserve">2) </w:t>
      </w:r>
      <w:r w:rsidR="00ED60FC">
        <w:t>M</w:t>
      </w:r>
      <w:r w:rsidR="00BE08C6">
        <w:t xml:space="preserve">ost 3GPP IMs do not pay </w:t>
      </w:r>
      <w:r w:rsidR="00ED60FC">
        <w:t xml:space="preserve">an amount </w:t>
      </w:r>
      <w:r w:rsidR="00F864DF">
        <w:t>proportionate</w:t>
      </w:r>
      <w:r w:rsidR="00ED60FC">
        <w:t xml:space="preserve"> with the</w:t>
      </w:r>
      <w:r w:rsidR="00F864DF">
        <w:t xml:space="preserve"> </w:t>
      </w:r>
      <w:r w:rsidR="00ED60FC">
        <w:t xml:space="preserve">costs that they cause </w:t>
      </w:r>
      <w:r w:rsidR="00F864DF">
        <w:t>to each of the</w:t>
      </w:r>
      <w:r w:rsidR="00ED60FC">
        <w:t xml:space="preserve"> hosting </w:t>
      </w:r>
      <w:r w:rsidR="00F864DF">
        <w:t>OPs</w:t>
      </w:r>
      <w:r w:rsidR="00ED60FC">
        <w:t xml:space="preserve"> </w:t>
      </w:r>
      <w:r w:rsidR="00BE08C6">
        <w:t>(</w:t>
      </w:r>
      <w:r w:rsidR="00ED60FC">
        <w:t xml:space="preserve">considering that </w:t>
      </w:r>
      <w:r w:rsidR="00BE08C6">
        <w:t xml:space="preserve">the number of attendees that a company sends to </w:t>
      </w:r>
      <w:r w:rsidR="00ED60FC">
        <w:t xml:space="preserve">a </w:t>
      </w:r>
      <w:r w:rsidR="00BE08C6">
        <w:t>meeting</w:t>
      </w:r>
      <w:r w:rsidR="00ED60FC">
        <w:t xml:space="preserve"> directly impacts the costs of hosting that meeting</w:t>
      </w:r>
      <w:r w:rsidR="00BE08C6">
        <w:t>.).</w:t>
      </w:r>
    </w:p>
    <w:p w14:paraId="2308543A" w14:textId="695B01AE" w:rsidR="00990039" w:rsidRDefault="00990039" w:rsidP="005F7F4D">
      <w:pPr>
        <w:ind w:left="284"/>
      </w:pPr>
      <w:r>
        <w:t>3) Meeting locations are often determined by where funds are available and not</w:t>
      </w:r>
      <w:r w:rsidR="00610201">
        <w:t xml:space="preserve"> primarily </w:t>
      </w:r>
      <w:r>
        <w:t>in locations that are in the best interests of 3GPP.</w:t>
      </w:r>
    </w:p>
    <w:p w14:paraId="7E8E132A" w14:textId="499DDBEB" w:rsidR="00D168CA" w:rsidRDefault="00FD2EDA" w:rsidP="005F7F4D">
      <w:pPr>
        <w:ind w:left="284"/>
      </w:pPr>
      <w:r>
        <w:t>4</w:t>
      </w:r>
      <w:r w:rsidR="00D168CA">
        <w:t xml:space="preserve">) Real meeting hosting costs are </w:t>
      </w:r>
      <w:r w:rsidR="001943A1">
        <w:t>not obvious</w:t>
      </w:r>
      <w:r w:rsidR="00D168CA">
        <w:t xml:space="preserve"> and not taken into account </w:t>
      </w:r>
      <w:r w:rsidR="00B3124B">
        <w:t>for working group meeting scheduling</w:t>
      </w:r>
      <w:r w:rsidR="00D168CA">
        <w:t xml:space="preserve"> </w:t>
      </w:r>
      <w:r w:rsidR="001943A1">
        <w:t>or</w:t>
      </w:r>
      <w:r w:rsidR="00B3124B">
        <w:t xml:space="preserve"> IMs delegation planning</w:t>
      </w:r>
      <w:r w:rsidR="00D168CA">
        <w:t>.</w:t>
      </w:r>
    </w:p>
    <w:p w14:paraId="480AB1E5" w14:textId="682DC618" w:rsidR="00610201" w:rsidRDefault="00610201" w:rsidP="005F7F4D">
      <w:pPr>
        <w:ind w:left="284"/>
      </w:pPr>
      <w:r>
        <w:t>5) Meeting</w:t>
      </w:r>
      <w:r w:rsidR="00526410">
        <w:t>s</w:t>
      </w:r>
      <w:r>
        <w:t xml:space="preserve"> are hard to relocate to a different region if needed due to changing circumstances (e.g. pandemics, natural disasters) because OPs have planned budgets</w:t>
      </w:r>
      <w:r w:rsidR="00256E1B">
        <w:t xml:space="preserve"> </w:t>
      </w:r>
      <w:r w:rsidR="00D919B1">
        <w:t xml:space="preserve">and sometimes even committed resources </w:t>
      </w:r>
      <w:r>
        <w:t xml:space="preserve">well in advance of </w:t>
      </w:r>
      <w:r w:rsidR="00D919B1">
        <w:t xml:space="preserve">the </w:t>
      </w:r>
      <w:r>
        <w:t>meetings taking place.</w:t>
      </w:r>
    </w:p>
    <w:p w14:paraId="73D033D1" w14:textId="62AAB0F3" w:rsidR="00D168CA" w:rsidRDefault="00BE08C6" w:rsidP="009D36DD">
      <w:r>
        <w:t>In the past</w:t>
      </w:r>
      <w:r w:rsidR="005F7F4D">
        <w:t>,</w:t>
      </w:r>
      <w:r>
        <w:t xml:space="preserve"> </w:t>
      </w:r>
      <w:r w:rsidR="005F7F4D">
        <w:t>the above points were</w:t>
      </w:r>
      <w:r w:rsidR="000C3CA3">
        <w:t xml:space="preserve"> not considered critical, but with increased costs and growing participation in 3GPP meetings this has become an issue of concern to some IMs and OPs. </w:t>
      </w:r>
    </w:p>
    <w:p w14:paraId="3691C4B2" w14:textId="5D461FBE" w:rsidR="009D36DD" w:rsidRPr="009D36DD" w:rsidRDefault="000C3CA3" w:rsidP="009D36DD">
      <w:r>
        <w:t xml:space="preserve">This issue could be addressed if </w:t>
      </w:r>
      <w:r w:rsidR="00981906" w:rsidRPr="00981906">
        <w:rPr>
          <w:i/>
          <w:iCs/>
        </w:rPr>
        <w:t>all</w:t>
      </w:r>
      <w:r w:rsidR="00981906">
        <w:t xml:space="preserve"> </w:t>
      </w:r>
      <w:proofErr w:type="spellStart"/>
      <w:r>
        <w:t>I</w:t>
      </w:r>
      <w:r w:rsidR="002748D8">
        <w:t>m</w:t>
      </w:r>
      <w:r>
        <w:t>s</w:t>
      </w:r>
      <w:proofErr w:type="spellEnd"/>
      <w:r>
        <w:t xml:space="preserve"> paid towards </w:t>
      </w:r>
      <w:r w:rsidRPr="00981906">
        <w:rPr>
          <w:i/>
          <w:iCs/>
        </w:rPr>
        <w:t>all</w:t>
      </w:r>
      <w:r>
        <w:t xml:space="preserve"> meeting hosting based on the amount of </w:t>
      </w:r>
      <w:r w:rsidR="00981906">
        <w:t xml:space="preserve">meeting hosting </w:t>
      </w:r>
      <w:r>
        <w:t>cost</w:t>
      </w:r>
      <w:r w:rsidR="00981906">
        <w:t>s</w:t>
      </w:r>
      <w:r>
        <w:t xml:space="preserve"> they cause</w:t>
      </w:r>
      <w:r w:rsidR="00452F36">
        <w:t xml:space="preserve">, meaning that </w:t>
      </w:r>
      <w:proofErr w:type="spellStart"/>
      <w:r w:rsidR="000237B2">
        <w:t>I</w:t>
      </w:r>
      <w:r w:rsidR="002748D8">
        <w:t>m</w:t>
      </w:r>
      <w:r w:rsidR="000237B2">
        <w:t>s</w:t>
      </w:r>
      <w:proofErr w:type="spellEnd"/>
      <w:r w:rsidR="000237B2">
        <w:t xml:space="preserve"> would directly bear the costs </w:t>
      </w:r>
      <w:r w:rsidR="0016439A">
        <w:t>caused by</w:t>
      </w:r>
      <w:r w:rsidR="000237B2">
        <w:t xml:space="preserve"> the scheduling of additional meetings or sending additional delegates.</w:t>
      </w:r>
      <w:r w:rsidR="00452F36">
        <w:t xml:space="preserve"> This link will help lead to a sustainable meeting funding environment that balances </w:t>
      </w:r>
      <w:r w:rsidR="00B11A95">
        <w:t>working group ambitions</w:t>
      </w:r>
      <w:r w:rsidR="00452F36">
        <w:t xml:space="preserve"> with cost incurred.</w:t>
      </w:r>
      <w:r w:rsidR="00D168CA">
        <w:t xml:space="preserve"> </w:t>
      </w:r>
    </w:p>
    <w:p w14:paraId="557DE3B1" w14:textId="07CC7FCA" w:rsidR="006A39E2" w:rsidRDefault="00252115" w:rsidP="00252115">
      <w:pPr>
        <w:pStyle w:val="Heading2"/>
      </w:pPr>
      <w:bookmarkStart w:id="27" w:name="_Toc94086692"/>
      <w:bookmarkStart w:id="28" w:name="_Toc130197612"/>
      <w:r>
        <w:t>5.</w:t>
      </w:r>
      <w:r w:rsidR="009D36DD">
        <w:t>3</w:t>
      </w:r>
      <w:r>
        <w:tab/>
      </w:r>
      <w:bookmarkEnd w:id="27"/>
      <w:r w:rsidR="006A39E2">
        <w:t>Overview of funding model of OP1</w:t>
      </w:r>
      <w:bookmarkEnd w:id="28"/>
    </w:p>
    <w:p w14:paraId="13D11A81" w14:textId="40842BF8" w:rsidR="006A39E2" w:rsidRDefault="006A39E2" w:rsidP="00252115">
      <w:pPr>
        <w:pStyle w:val="Heading2"/>
      </w:pPr>
      <w:bookmarkStart w:id="29" w:name="_Toc130197613"/>
      <w:r>
        <w:t>5.</w:t>
      </w:r>
      <w:r w:rsidR="009D36DD">
        <w:t>x</w:t>
      </w:r>
      <w:r>
        <w:tab/>
        <w:t xml:space="preserve">Overview of funding model of </w:t>
      </w:r>
      <w:proofErr w:type="spellStart"/>
      <w:r>
        <w:t>O</w:t>
      </w:r>
      <w:r w:rsidR="002748D8">
        <w:t>p</w:t>
      </w:r>
      <w:r>
        <w:t>x</w:t>
      </w:r>
      <w:bookmarkEnd w:id="29"/>
      <w:proofErr w:type="spellEnd"/>
    </w:p>
    <w:p w14:paraId="5BF49505" w14:textId="45685815" w:rsidR="00E6735D" w:rsidRDefault="009D36DD" w:rsidP="009D36DD">
      <w:pPr>
        <w:pStyle w:val="Heading1"/>
      </w:pPr>
      <w:bookmarkStart w:id="30" w:name="definitions"/>
      <w:bookmarkStart w:id="31" w:name="_Toc130197614"/>
      <w:bookmarkEnd w:id="30"/>
      <w:r>
        <w:t>6</w:t>
      </w:r>
      <w:r>
        <w:tab/>
      </w:r>
      <w:r>
        <w:tab/>
      </w:r>
      <w:r w:rsidR="007D7181">
        <w:t xml:space="preserve">Alternative funding model 1: </w:t>
      </w:r>
      <w:r w:rsidR="006A39E2">
        <w:t>Pay per delegate funding model</w:t>
      </w:r>
      <w:bookmarkEnd w:id="31"/>
    </w:p>
    <w:p w14:paraId="4F08016F" w14:textId="500EF042" w:rsidR="002B3DC0" w:rsidRPr="002B3DC0" w:rsidRDefault="002B3DC0" w:rsidP="002B3DC0">
      <w:proofErr w:type="spellStart"/>
      <w:r w:rsidRPr="002B3DC0">
        <w:rPr>
          <w:highlight w:val="yellow"/>
        </w:rPr>
        <w:t>Editors</w:t>
      </w:r>
      <w:proofErr w:type="spellEnd"/>
      <w:r w:rsidRPr="002B3DC0">
        <w:rPr>
          <w:highlight w:val="yellow"/>
        </w:rPr>
        <w:t xml:space="preserve"> Note: All clause 6 is a new proposal</w:t>
      </w:r>
    </w:p>
    <w:p w14:paraId="5426E76E" w14:textId="3DB3E785" w:rsidR="00CC4828" w:rsidRDefault="00CC4828" w:rsidP="00CC4828">
      <w:pPr>
        <w:pStyle w:val="Heading2"/>
      </w:pPr>
      <w:r>
        <w:t>6.1.</w:t>
      </w:r>
      <w:r>
        <w:tab/>
        <w:t>Introduction</w:t>
      </w:r>
    </w:p>
    <w:p w14:paraId="39C5B1A8" w14:textId="0F92B9AF" w:rsidR="00CC4828" w:rsidRDefault="00CC4828" w:rsidP="00CC4828">
      <w:pPr>
        <w:pStyle w:val="Heading2"/>
      </w:pPr>
      <w:r>
        <w:t>6.2.</w:t>
      </w:r>
      <w:r>
        <w:tab/>
        <w:t>Funding Proposal</w:t>
      </w:r>
    </w:p>
    <w:p w14:paraId="7C3C37A1" w14:textId="11A95B4B" w:rsidR="00CC4828" w:rsidRDefault="005624FF" w:rsidP="00CC4828">
      <w:r>
        <w:t>All d</w:t>
      </w:r>
      <w:r w:rsidR="00CC4828">
        <w:t>elegates attending a</w:t>
      </w:r>
      <w:r>
        <w:t xml:space="preserve"> given</w:t>
      </w:r>
      <w:r w:rsidR="00CC4828">
        <w:t xml:space="preserve"> meeting</w:t>
      </w:r>
      <w:r w:rsidR="00FD49C8">
        <w:t xml:space="preserve"> location</w:t>
      </w:r>
      <w:r w:rsidR="00CC4828">
        <w:t xml:space="preserve"> would </w:t>
      </w:r>
      <w:r w:rsidR="00AA5A77">
        <w:t xml:space="preserve">be required to </w:t>
      </w:r>
      <w:r w:rsidR="00CC4828">
        <w:t xml:space="preserve">pay </w:t>
      </w:r>
      <w:r>
        <w:t>the same</w:t>
      </w:r>
      <w:r w:rsidR="00CC4828">
        <w:t xml:space="preserve"> fee to participate in </w:t>
      </w:r>
      <w:r w:rsidR="00FD49C8">
        <w:t>the meetings at that location</w:t>
      </w:r>
      <w:r w:rsidR="00CC4828">
        <w:t xml:space="preserve">. </w:t>
      </w:r>
    </w:p>
    <w:p w14:paraId="5155DA74" w14:textId="6C8F9045" w:rsidR="00CC4828" w:rsidRDefault="00CC4828" w:rsidP="00CC4828">
      <w:pPr>
        <w:pStyle w:val="Heading2"/>
      </w:pPr>
      <w:r>
        <w:lastRenderedPageBreak/>
        <w:t>6.3.</w:t>
      </w:r>
      <w:r>
        <w:tab/>
      </w:r>
      <w:bookmarkStart w:id="32" w:name="_Hlk130311395"/>
      <w:r>
        <w:t>Centralized and Decentralized Models</w:t>
      </w:r>
      <w:bookmarkEnd w:id="32"/>
    </w:p>
    <w:p w14:paraId="5A9E9CC7" w14:textId="2BB76C8D" w:rsidR="00CC4828" w:rsidRDefault="00CC4828" w:rsidP="00CC4828">
      <w:pPr>
        <w:pStyle w:val="Heading3"/>
      </w:pPr>
      <w:r>
        <w:t>6.3.1</w:t>
      </w:r>
      <w:r>
        <w:tab/>
        <w:t>Centralized Model</w:t>
      </w:r>
      <w:r w:rsidR="00615768">
        <w:t xml:space="preserve"> with </w:t>
      </w:r>
      <w:r w:rsidR="005A7BE7">
        <w:t xml:space="preserve">each </w:t>
      </w:r>
      <w:r w:rsidR="00615768">
        <w:t>OP Hosting Responsibility</w:t>
      </w:r>
    </w:p>
    <w:p w14:paraId="3B75BD3D" w14:textId="77777777" w:rsidR="00CC4828" w:rsidRPr="00C42C5B" w:rsidRDefault="00CC4828" w:rsidP="00CC4828">
      <w:pPr>
        <w:pStyle w:val="ListParagraph"/>
        <w:widowControl/>
        <w:numPr>
          <w:ilvl w:val="0"/>
          <w:numId w:val="12"/>
        </w:numPr>
        <w:tabs>
          <w:tab w:val="clear" w:pos="1418"/>
          <w:tab w:val="clear" w:pos="4678"/>
          <w:tab w:val="clear" w:pos="5954"/>
          <w:tab w:val="clear" w:pos="7088"/>
        </w:tabs>
        <w:spacing w:after="160" w:line="259" w:lineRule="auto"/>
        <w:contextualSpacing/>
        <w:jc w:val="left"/>
      </w:pPr>
      <w:r w:rsidRPr="00C42C5B">
        <w:t>OPs retain responsibility for planning and hosting the meetings, but the meetings</w:t>
      </w:r>
      <w:r>
        <w:t xml:space="preserve"> are</w:t>
      </w:r>
      <w:r w:rsidRPr="00C42C5B">
        <w:t xml:space="preserve"> funded centrally.</w:t>
      </w:r>
    </w:p>
    <w:p w14:paraId="2EE9ADE5" w14:textId="3086A55A" w:rsidR="00CC4828" w:rsidRPr="00C42C5B" w:rsidRDefault="00CC4828" w:rsidP="00CC4828">
      <w:pPr>
        <w:pStyle w:val="ListParagraph"/>
        <w:widowControl/>
        <w:numPr>
          <w:ilvl w:val="0"/>
          <w:numId w:val="12"/>
        </w:numPr>
        <w:tabs>
          <w:tab w:val="clear" w:pos="1418"/>
          <w:tab w:val="clear" w:pos="4678"/>
          <w:tab w:val="clear" w:pos="5954"/>
          <w:tab w:val="clear" w:pos="7088"/>
        </w:tabs>
        <w:spacing w:after="160" w:line="259" w:lineRule="auto"/>
        <w:contextualSpacing/>
        <w:jc w:val="left"/>
      </w:pPr>
      <w:r>
        <w:t>A central body involving all OPs</w:t>
      </w:r>
      <w:r w:rsidRPr="00C42C5B">
        <w:t xml:space="preserve"> </w:t>
      </w:r>
      <w:r>
        <w:t>would be established to</w:t>
      </w:r>
      <w:r w:rsidRPr="00C42C5B">
        <w:t xml:space="preserve"> be responsible for managing the budget. </w:t>
      </w:r>
    </w:p>
    <w:p w14:paraId="55C0F0C6" w14:textId="739991EA" w:rsidR="00CC4828" w:rsidRPr="00C42C5B" w:rsidRDefault="00CC4828" w:rsidP="00CC4828">
      <w:pPr>
        <w:pStyle w:val="ListParagraph"/>
        <w:widowControl/>
        <w:numPr>
          <w:ilvl w:val="0"/>
          <w:numId w:val="12"/>
        </w:numPr>
        <w:tabs>
          <w:tab w:val="clear" w:pos="1418"/>
          <w:tab w:val="clear" w:pos="4678"/>
          <w:tab w:val="clear" w:pos="5954"/>
          <w:tab w:val="clear" w:pos="7088"/>
        </w:tabs>
        <w:spacing w:after="160" w:line="259" w:lineRule="auto"/>
        <w:contextualSpacing/>
        <w:jc w:val="left"/>
      </w:pPr>
      <w:r w:rsidRPr="00C42C5B">
        <w:t xml:space="preserve">The </w:t>
      </w:r>
      <w:r w:rsidR="00FD49C8">
        <w:t xml:space="preserve">meeting </w:t>
      </w:r>
      <w:r w:rsidRPr="00C42C5B">
        <w:t xml:space="preserve">fee would be the same regardless of the meeting location but </w:t>
      </w:r>
      <w:r w:rsidR="00FD49C8">
        <w:t>could</w:t>
      </w:r>
      <w:r w:rsidRPr="00C42C5B">
        <w:t xml:space="preserve"> vary from year-to-year to match projected</w:t>
      </w:r>
      <w:r>
        <w:t xml:space="preserve"> meeting</w:t>
      </w:r>
      <w:r w:rsidRPr="00C42C5B">
        <w:t xml:space="preserve"> costs.</w:t>
      </w:r>
    </w:p>
    <w:p w14:paraId="65E1B9D0" w14:textId="37F963D8" w:rsidR="00CC4828" w:rsidRDefault="00CC4828" w:rsidP="00CC4828">
      <w:pPr>
        <w:pStyle w:val="ListParagraph"/>
        <w:widowControl/>
        <w:numPr>
          <w:ilvl w:val="0"/>
          <w:numId w:val="12"/>
        </w:numPr>
        <w:tabs>
          <w:tab w:val="clear" w:pos="1418"/>
          <w:tab w:val="clear" w:pos="4678"/>
          <w:tab w:val="clear" w:pos="5954"/>
          <w:tab w:val="clear" w:pos="7088"/>
        </w:tabs>
        <w:spacing w:after="160" w:line="259" w:lineRule="auto"/>
        <w:contextualSpacing/>
        <w:jc w:val="left"/>
      </w:pPr>
      <w:r w:rsidRPr="00C42C5B">
        <w:t>In principle, the OPs would not shoulder any long-term costs from meeting hosting, but they would need to provide</w:t>
      </w:r>
      <w:r w:rsidR="00056B1D">
        <w:t xml:space="preserve"> short-term</w:t>
      </w:r>
      <w:r w:rsidRPr="00C42C5B">
        <w:t xml:space="preserve"> </w:t>
      </w:r>
      <w:r>
        <w:t xml:space="preserve">funds to cover </w:t>
      </w:r>
      <w:r w:rsidR="00056B1D">
        <w:t>temporary</w:t>
      </w:r>
      <w:r>
        <w:t xml:space="preserve"> gaps, e.g. </w:t>
      </w:r>
      <w:r w:rsidRPr="00C42C5B">
        <w:t>all payments made by the OPs until they are reimbursed by the centralized fund</w:t>
      </w:r>
      <w:r>
        <w:t>.</w:t>
      </w:r>
    </w:p>
    <w:p w14:paraId="543B1CFB" w14:textId="5A1D6BE9" w:rsidR="00ED60FC" w:rsidRDefault="00AA5A77" w:rsidP="00ED60FC">
      <w:pPr>
        <w:pStyle w:val="ListParagraph"/>
        <w:numPr>
          <w:ilvl w:val="0"/>
          <w:numId w:val="12"/>
        </w:numPr>
      </w:pPr>
      <w:r>
        <w:t>The central body involving al</w:t>
      </w:r>
      <w:r w:rsidR="00A07DE0">
        <w:t>l</w:t>
      </w:r>
      <w:r>
        <w:t xml:space="preserve"> OPs would provide oversight to ensure</w:t>
      </w:r>
      <w:r w:rsidR="00ED60FC">
        <w:t xml:space="preserve"> that meetings are planned cost-effectively for </w:t>
      </w:r>
      <w:r>
        <w:t>every region</w:t>
      </w:r>
      <w:r w:rsidR="00ED60FC">
        <w:t>.</w:t>
      </w:r>
    </w:p>
    <w:p w14:paraId="03E434C1" w14:textId="77777777" w:rsidR="00ED60FC" w:rsidRPr="00C42C5B" w:rsidRDefault="00ED60FC" w:rsidP="002B3DC0">
      <w:pPr>
        <w:pStyle w:val="ListParagraph"/>
        <w:widowControl/>
        <w:tabs>
          <w:tab w:val="clear" w:pos="1418"/>
          <w:tab w:val="clear" w:pos="4678"/>
          <w:tab w:val="clear" w:pos="5954"/>
          <w:tab w:val="clear" w:pos="7088"/>
        </w:tabs>
        <w:spacing w:after="160" w:line="259" w:lineRule="auto"/>
        <w:contextualSpacing/>
        <w:jc w:val="left"/>
      </w:pPr>
    </w:p>
    <w:p w14:paraId="7C8AFE1D" w14:textId="6D106F1F" w:rsidR="00CC4828" w:rsidRDefault="00CC4828" w:rsidP="00CC4828">
      <w:pPr>
        <w:pStyle w:val="Heading3"/>
      </w:pPr>
      <w:r>
        <w:t>6.3.</w:t>
      </w:r>
      <w:r w:rsidR="00615768">
        <w:t>2</w:t>
      </w:r>
      <w:r>
        <w:tab/>
        <w:t>Decentralized Model</w:t>
      </w:r>
    </w:p>
    <w:p w14:paraId="2A83ED3A" w14:textId="5D406A02" w:rsidR="00A07DE0" w:rsidRPr="00A07DE0" w:rsidRDefault="00A07DE0" w:rsidP="00A07DE0">
      <w:r w:rsidRPr="00A07DE0">
        <w:t>In the decentralized model no</w:t>
      </w:r>
      <w:r>
        <w:t xml:space="preserve"> centralized pool of funds or centralized management of those funds. Hosting f</w:t>
      </w:r>
      <w:r w:rsidRPr="00A07DE0">
        <w:t>unds are managed within individual OPs</w:t>
      </w:r>
      <w:r>
        <w:t xml:space="preserve"> and OPs directly collect delegate payments</w:t>
      </w:r>
      <w:r w:rsidRPr="00A07DE0">
        <w:t>.</w:t>
      </w:r>
      <w:r w:rsidR="00E5435C">
        <w:t xml:space="preserve"> The level of delegate fee should cover the costs of the meeting, but not generate a profit.</w:t>
      </w:r>
    </w:p>
    <w:p w14:paraId="1876E2B9" w14:textId="47593D27" w:rsidR="00CC4828" w:rsidRPr="00C42C5B" w:rsidRDefault="00CC4828" w:rsidP="00CC4828">
      <w:pPr>
        <w:pStyle w:val="ListParagraph"/>
        <w:widowControl/>
        <w:numPr>
          <w:ilvl w:val="0"/>
          <w:numId w:val="13"/>
        </w:numPr>
        <w:tabs>
          <w:tab w:val="clear" w:pos="1418"/>
          <w:tab w:val="clear" w:pos="4678"/>
          <w:tab w:val="clear" w:pos="5954"/>
          <w:tab w:val="clear" w:pos="7088"/>
        </w:tabs>
        <w:spacing w:after="160" w:line="259" w:lineRule="auto"/>
        <w:contextualSpacing/>
        <w:jc w:val="left"/>
      </w:pPr>
      <w:r w:rsidRPr="00C42C5B">
        <w:t>OPs retain responsibility for planning</w:t>
      </w:r>
      <w:r>
        <w:t xml:space="preserve"> and </w:t>
      </w:r>
      <w:r w:rsidRPr="00C42C5B">
        <w:t>hosting the meetings</w:t>
      </w:r>
      <w:r>
        <w:t>. The cost of the meeting is met by delegate fees to attend meetings, not by IMs in the OP.</w:t>
      </w:r>
    </w:p>
    <w:p w14:paraId="5C26D931" w14:textId="4A1F5A5E" w:rsidR="00CC4828" w:rsidRDefault="00CC4828" w:rsidP="00CC4828">
      <w:pPr>
        <w:pStyle w:val="ListParagraph"/>
        <w:numPr>
          <w:ilvl w:val="0"/>
          <w:numId w:val="13"/>
        </w:numPr>
      </w:pPr>
      <w:r>
        <w:t xml:space="preserve">The OP would collect fees to attend meetings and </w:t>
      </w:r>
      <w:r w:rsidR="00615768">
        <w:t>individually set the fee to attend the meeting.</w:t>
      </w:r>
    </w:p>
    <w:p w14:paraId="1A1A5DF6" w14:textId="29FB9E7E" w:rsidR="00615768" w:rsidRDefault="00615768" w:rsidP="00CC4828">
      <w:pPr>
        <w:pStyle w:val="ListParagraph"/>
        <w:numPr>
          <w:ilvl w:val="0"/>
          <w:numId w:val="13"/>
        </w:numPr>
      </w:pPr>
      <w:r>
        <w:t>The OP should ensure that meetings are planned cost-effectively for the region in which they are being hosted.</w:t>
      </w:r>
    </w:p>
    <w:p w14:paraId="34FC08BD" w14:textId="1259429C" w:rsidR="00615768" w:rsidRDefault="00615768" w:rsidP="00615768">
      <w:pPr>
        <w:pStyle w:val="Heading3"/>
      </w:pPr>
      <w:r>
        <w:t>6.3.3</w:t>
      </w:r>
      <w:r>
        <w:tab/>
        <w:t>Centralized Model with Centralized Hosting</w:t>
      </w:r>
    </w:p>
    <w:p w14:paraId="055D1246" w14:textId="17D07D7D" w:rsidR="009549B3" w:rsidRPr="009549B3" w:rsidRDefault="009549B3" w:rsidP="009549B3">
      <w:r>
        <w:t>In the centralized model with centralized hosting all funds are collected, managed, and used by a central body.</w:t>
      </w:r>
    </w:p>
    <w:p w14:paraId="1A813741" w14:textId="02DD7866" w:rsidR="00615768" w:rsidRPr="00C42C5B" w:rsidRDefault="00615768" w:rsidP="00615768">
      <w:pPr>
        <w:pStyle w:val="ListParagraph"/>
        <w:widowControl/>
        <w:numPr>
          <w:ilvl w:val="0"/>
          <w:numId w:val="12"/>
        </w:numPr>
        <w:tabs>
          <w:tab w:val="clear" w:pos="1418"/>
          <w:tab w:val="clear" w:pos="4678"/>
          <w:tab w:val="clear" w:pos="5954"/>
          <w:tab w:val="clear" w:pos="7088"/>
        </w:tabs>
        <w:spacing w:after="160" w:line="259" w:lineRule="auto"/>
        <w:contextualSpacing/>
        <w:jc w:val="left"/>
      </w:pPr>
      <w:r>
        <w:t>A central body involving all</w:t>
      </w:r>
      <w:r w:rsidR="009549B3">
        <w:t xml:space="preserve"> </w:t>
      </w:r>
      <w:r>
        <w:t>OPs</w:t>
      </w:r>
      <w:r w:rsidRPr="00C42C5B">
        <w:t xml:space="preserve"> </w:t>
      </w:r>
      <w:r>
        <w:t>would be established to</w:t>
      </w:r>
      <w:r w:rsidRPr="00C42C5B">
        <w:t xml:space="preserve"> be responsible for</w:t>
      </w:r>
      <w:r>
        <w:t xml:space="preserve"> hosting meetings and</w:t>
      </w:r>
      <w:r w:rsidRPr="00C42C5B">
        <w:t xml:space="preserve"> managing the budget. </w:t>
      </w:r>
    </w:p>
    <w:p w14:paraId="6A3184E3" w14:textId="3AF54DAB" w:rsidR="00615768" w:rsidRPr="00C42C5B" w:rsidRDefault="00615768" w:rsidP="005106A1">
      <w:pPr>
        <w:pStyle w:val="ListParagraph"/>
        <w:widowControl/>
        <w:numPr>
          <w:ilvl w:val="0"/>
          <w:numId w:val="12"/>
        </w:numPr>
        <w:tabs>
          <w:tab w:val="clear" w:pos="1418"/>
          <w:tab w:val="clear" w:pos="4678"/>
          <w:tab w:val="clear" w:pos="5954"/>
          <w:tab w:val="clear" w:pos="7088"/>
        </w:tabs>
        <w:spacing w:after="160" w:line="259" w:lineRule="auto"/>
        <w:contextualSpacing/>
        <w:jc w:val="left"/>
      </w:pPr>
      <w:r w:rsidRPr="00C42C5B">
        <w:t xml:space="preserve">All delegates would pay a fee to attend </w:t>
      </w:r>
      <w:r>
        <w:t xml:space="preserve">each </w:t>
      </w:r>
      <w:r w:rsidRPr="00C42C5B">
        <w:t xml:space="preserve">meeting. </w:t>
      </w:r>
      <w:r w:rsidR="005106A1" w:rsidRPr="00C42C5B">
        <w:t xml:space="preserve">The </w:t>
      </w:r>
      <w:r w:rsidR="005106A1">
        <w:t xml:space="preserve">meeting </w:t>
      </w:r>
      <w:r w:rsidR="005106A1" w:rsidRPr="00C42C5B">
        <w:t xml:space="preserve">fee would be the same regardless of the meeting location but </w:t>
      </w:r>
      <w:r w:rsidR="005106A1">
        <w:t>could</w:t>
      </w:r>
      <w:r w:rsidR="005106A1" w:rsidRPr="00C42C5B">
        <w:t xml:space="preserve"> vary from year-to-year to match projected</w:t>
      </w:r>
      <w:r w:rsidR="005106A1">
        <w:t xml:space="preserve"> meeting</w:t>
      </w:r>
      <w:r w:rsidR="005106A1" w:rsidRPr="00C42C5B">
        <w:t xml:space="preserve"> costs.</w:t>
      </w:r>
    </w:p>
    <w:p w14:paraId="2DABBE99" w14:textId="5DA83C50" w:rsidR="002A08C8" w:rsidRDefault="00615768" w:rsidP="00615768">
      <w:pPr>
        <w:pStyle w:val="ListParagraph"/>
        <w:widowControl/>
        <w:numPr>
          <w:ilvl w:val="0"/>
          <w:numId w:val="12"/>
        </w:numPr>
        <w:tabs>
          <w:tab w:val="clear" w:pos="1418"/>
          <w:tab w:val="clear" w:pos="4678"/>
          <w:tab w:val="clear" w:pos="5954"/>
          <w:tab w:val="clear" w:pos="7088"/>
        </w:tabs>
        <w:spacing w:after="160" w:line="259" w:lineRule="auto"/>
        <w:contextualSpacing/>
        <w:jc w:val="left"/>
      </w:pPr>
      <w:r>
        <w:t>OPs would no longer need to manage meeting hosting and funding individually</w:t>
      </w:r>
    </w:p>
    <w:p w14:paraId="79A154E5" w14:textId="46DC5EB1" w:rsidR="00ED60FC" w:rsidRDefault="00ED60FC" w:rsidP="00ED60FC">
      <w:pPr>
        <w:pStyle w:val="ListParagraph"/>
        <w:numPr>
          <w:ilvl w:val="0"/>
          <w:numId w:val="12"/>
        </w:numPr>
      </w:pPr>
      <w:r>
        <w:t xml:space="preserve">The central </w:t>
      </w:r>
      <w:r w:rsidR="00E5435C">
        <w:t xml:space="preserve">body </w:t>
      </w:r>
      <w:r>
        <w:t>should ensure that meetings are planned cost-effectively, with oversight by the OPs.</w:t>
      </w:r>
    </w:p>
    <w:p w14:paraId="2186D532" w14:textId="77777777" w:rsidR="00ED60FC" w:rsidRPr="00C42C5B" w:rsidRDefault="00ED60FC" w:rsidP="00F272DB">
      <w:pPr>
        <w:pStyle w:val="ListParagraph"/>
        <w:widowControl/>
        <w:tabs>
          <w:tab w:val="clear" w:pos="1418"/>
          <w:tab w:val="clear" w:pos="4678"/>
          <w:tab w:val="clear" w:pos="5954"/>
          <w:tab w:val="clear" w:pos="7088"/>
        </w:tabs>
        <w:spacing w:after="160" w:line="259" w:lineRule="auto"/>
        <w:contextualSpacing/>
        <w:jc w:val="left"/>
      </w:pPr>
    </w:p>
    <w:p w14:paraId="7B5455A1" w14:textId="700AFCCD" w:rsidR="00615768" w:rsidRDefault="00615768" w:rsidP="00615768">
      <w:pPr>
        <w:pStyle w:val="Heading3"/>
      </w:pPr>
      <w:r>
        <w:t>6.3.4</w:t>
      </w:r>
      <w:r>
        <w:tab/>
        <w:t xml:space="preserve">Conclusion on </w:t>
      </w:r>
      <w:r w:rsidRPr="00615768">
        <w:t>Centralized and Decentralized Models</w:t>
      </w:r>
    </w:p>
    <w:p w14:paraId="568B6260" w14:textId="568A45A5" w:rsidR="00615768" w:rsidRDefault="00615768" w:rsidP="00615768">
      <w:pPr>
        <w:pStyle w:val="Heading2"/>
      </w:pPr>
      <w:r>
        <w:t>6.4</w:t>
      </w:r>
      <w:r>
        <w:tab/>
      </w:r>
      <w:r w:rsidR="00BB1B04">
        <w:t xml:space="preserve">Detailed </w:t>
      </w:r>
      <w:r>
        <w:t xml:space="preserve">Operation of </w:t>
      </w:r>
      <w:r w:rsidR="00BB1B04">
        <w:t>the Recommended</w:t>
      </w:r>
      <w:r>
        <w:t xml:space="preserve"> Model</w:t>
      </w:r>
    </w:p>
    <w:p w14:paraId="746CC521" w14:textId="7BA0E036" w:rsidR="00615768" w:rsidRDefault="00615768" w:rsidP="00615768">
      <w:pPr>
        <w:pStyle w:val="Heading2"/>
      </w:pPr>
      <w:r>
        <w:t>6.5</w:t>
      </w:r>
      <w:r>
        <w:tab/>
        <w:t>Other Considerations and Transition Arrangements</w:t>
      </w:r>
      <w:r w:rsidR="00BB1B04">
        <w:t xml:space="preserve"> for the Recommended Model</w:t>
      </w:r>
    </w:p>
    <w:p w14:paraId="2A1E37A1" w14:textId="5CA2D078" w:rsidR="00615768" w:rsidRPr="00615768" w:rsidRDefault="00615768" w:rsidP="002B3DC0">
      <w:pPr>
        <w:pStyle w:val="Heading3"/>
      </w:pPr>
      <w:r>
        <w:t>6.5.1</w:t>
      </w:r>
      <w:r>
        <w:tab/>
        <w:t>Introduction Date and Trials</w:t>
      </w:r>
    </w:p>
    <w:p w14:paraId="239A33D4" w14:textId="77777777" w:rsidR="00CC4828" w:rsidRPr="00CC4828" w:rsidRDefault="00CC4828" w:rsidP="002B3DC0"/>
    <w:p w14:paraId="2EDDF00F" w14:textId="77777777" w:rsidR="009D36DD" w:rsidRPr="009D36DD" w:rsidRDefault="009D36DD" w:rsidP="009D36DD"/>
    <w:p w14:paraId="1B1CC217" w14:textId="77777777" w:rsidR="00013AF9" w:rsidRPr="00013AF9" w:rsidRDefault="00013AF9" w:rsidP="00013AF9"/>
    <w:p w14:paraId="5511C2AA" w14:textId="19ECA430" w:rsidR="006A39E2" w:rsidRDefault="006A39E2" w:rsidP="006A39E2">
      <w:pPr>
        <w:pStyle w:val="Heading1"/>
      </w:pPr>
      <w:bookmarkStart w:id="33" w:name="_Toc130197615"/>
      <w:r>
        <w:t>7</w:t>
      </w:r>
      <w:r>
        <w:tab/>
        <w:t xml:space="preserve">Alternative </w:t>
      </w:r>
      <w:r w:rsidR="00013AF9">
        <w:t>funding model x</w:t>
      </w:r>
      <w:bookmarkEnd w:id="33"/>
    </w:p>
    <w:p w14:paraId="79C75DC9" w14:textId="77777777" w:rsidR="00F04E9D" w:rsidRPr="00F04E9D" w:rsidRDefault="00F04E9D"/>
    <w:p w14:paraId="4CC5C88B" w14:textId="305E1899" w:rsidR="00E6735D" w:rsidRDefault="00013AF9" w:rsidP="00FA5BAE">
      <w:pPr>
        <w:pStyle w:val="Heading1"/>
      </w:pPr>
      <w:bookmarkStart w:id="34" w:name="_Toc84245362"/>
      <w:bookmarkStart w:id="35" w:name="_Toc94086709"/>
      <w:bookmarkStart w:id="36" w:name="_Toc130197616"/>
      <w:r>
        <w:t>8</w:t>
      </w:r>
      <w:r w:rsidR="00E6735D">
        <w:tab/>
      </w:r>
      <w:r w:rsidR="00390279">
        <w:t xml:space="preserve">Summary and </w:t>
      </w:r>
      <w:r w:rsidR="00E6735D">
        <w:t>Recommendations</w:t>
      </w:r>
      <w:bookmarkEnd w:id="34"/>
      <w:bookmarkEnd w:id="35"/>
      <w:bookmarkEnd w:id="36"/>
    </w:p>
    <w:p w14:paraId="3944D421" w14:textId="24E2766E" w:rsidR="009F38B0" w:rsidRPr="00151164" w:rsidRDefault="009F38B0" w:rsidP="000F54E2">
      <w:bookmarkStart w:id="37" w:name="_Toc84245366"/>
    </w:p>
    <w:p w14:paraId="326D39EB" w14:textId="0C648062" w:rsidR="00013AF9" w:rsidRPr="00976359" w:rsidRDefault="00E6735D" w:rsidP="00013AF9">
      <w:pPr>
        <w:pStyle w:val="Heading8"/>
      </w:pPr>
      <w:bookmarkStart w:id="38" w:name="_Toc130197617"/>
      <w:bookmarkStart w:id="39" w:name="_Toc94086710"/>
      <w:r>
        <w:t>Annex A (informative)</w:t>
      </w:r>
      <w:r w:rsidR="00390279">
        <w:t>:</w:t>
      </w:r>
      <w:bookmarkEnd w:id="38"/>
      <w:r w:rsidR="00390279">
        <w:t xml:space="preserve"> </w:t>
      </w:r>
      <w:bookmarkEnd w:id="37"/>
      <w:bookmarkEnd w:id="39"/>
    </w:p>
    <w:p w14:paraId="6A09944B" w14:textId="1EE6336D" w:rsidR="00E6735D" w:rsidRPr="00976359" w:rsidRDefault="00E6735D" w:rsidP="00E6735D"/>
    <w:p w14:paraId="7AE8FE9F" w14:textId="5801DCD8" w:rsidR="00976359" w:rsidRPr="00976359" w:rsidRDefault="00976359" w:rsidP="005E308C"/>
    <w:p w14:paraId="73F1B489" w14:textId="21318CCD" w:rsidR="00080512" w:rsidRPr="004D3578" w:rsidRDefault="007E4FD0" w:rsidP="00442F79">
      <w:pPr>
        <w:pStyle w:val="Heading8"/>
      </w:pPr>
      <w:bookmarkStart w:id="40" w:name="_Toc84245367"/>
      <w:bookmarkStart w:id="41" w:name="_Toc94086711"/>
      <w:bookmarkStart w:id="42" w:name="_Toc130197618"/>
      <w:r>
        <w:t xml:space="preserve">Annex </w:t>
      </w:r>
      <w:r w:rsidR="00390279">
        <w:t>B</w:t>
      </w:r>
      <w:r w:rsidR="00080512" w:rsidRPr="004D3578">
        <w:t xml:space="preserve"> (informative):</w:t>
      </w:r>
      <w:r w:rsidR="00080512" w:rsidRPr="004D3578">
        <w:br/>
        <w:t>Change history</w:t>
      </w:r>
      <w:bookmarkEnd w:id="40"/>
      <w:bookmarkEnd w:id="41"/>
      <w:bookmarkEnd w:id="42"/>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43" w:name="historyclause"/>
            <w:bookmarkEnd w:id="43"/>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4D8D6E79"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202</w:t>
            </w:r>
            <w:r w:rsidR="00013AF9">
              <w:rPr>
                <w:rFonts w:ascii="Times New Roman" w:hAnsi="Times New Roman"/>
                <w:sz w:val="16"/>
                <w:szCs w:val="16"/>
              </w:rPr>
              <w:t>3</w:t>
            </w:r>
            <w:r w:rsidRPr="00390279">
              <w:rPr>
                <w:rFonts w:ascii="Times New Roman" w:hAnsi="Times New Roman"/>
                <w:sz w:val="16"/>
                <w:szCs w:val="16"/>
              </w:rPr>
              <w:t>-</w:t>
            </w:r>
            <w:r w:rsidR="00013AF9">
              <w:rPr>
                <w:rFonts w:ascii="Times New Roman" w:hAnsi="Times New Roman"/>
                <w:sz w:val="16"/>
                <w:szCs w:val="16"/>
              </w:rPr>
              <w:t>03</w:t>
            </w:r>
            <w:r w:rsidRPr="00390279">
              <w:rPr>
                <w:rFonts w:ascii="Times New Roman" w:hAnsi="Times New Roman"/>
                <w:sz w:val="16"/>
                <w:szCs w:val="16"/>
              </w:rPr>
              <w:t>-</w:t>
            </w:r>
            <w:r w:rsidR="009F2D81">
              <w:rPr>
                <w:rFonts w:ascii="Times New Roman" w:hAnsi="Times New Roman"/>
                <w:sz w:val="16"/>
                <w:szCs w:val="16"/>
              </w:rPr>
              <w:t>20</w:t>
            </w:r>
          </w:p>
        </w:tc>
        <w:tc>
          <w:tcPr>
            <w:tcW w:w="1080" w:type="dxa"/>
            <w:shd w:val="solid" w:color="FFFFFF" w:fill="auto"/>
          </w:tcPr>
          <w:p w14:paraId="37FCB6B7" w14:textId="2E752149" w:rsidR="00C11187" w:rsidRPr="00390279" w:rsidRDefault="00390279" w:rsidP="00442F79">
            <w:pPr>
              <w:pStyle w:val="TAC"/>
              <w:rPr>
                <w:rFonts w:ascii="Times New Roman" w:hAnsi="Times New Roman"/>
                <w:sz w:val="16"/>
                <w:szCs w:val="16"/>
              </w:rPr>
            </w:pPr>
            <w:r w:rsidRPr="00390279">
              <w:rPr>
                <w:rFonts w:ascii="Times New Roman" w:hAnsi="Times New Roman"/>
                <w:sz w:val="16"/>
                <w:szCs w:val="16"/>
              </w:rPr>
              <w:t>Post MH</w:t>
            </w:r>
            <w:r w:rsidR="00013AF9">
              <w:rPr>
                <w:rFonts w:ascii="Times New Roman" w:hAnsi="Times New Roman"/>
                <w:sz w:val="16"/>
                <w:szCs w:val="16"/>
              </w:rPr>
              <w:t>P</w:t>
            </w:r>
            <w:r w:rsidRPr="00390279">
              <w:rPr>
                <w:rFonts w:ascii="Times New Roman" w:hAnsi="Times New Roman"/>
                <w:sz w:val="16"/>
                <w:szCs w:val="16"/>
              </w:rPr>
              <w:t>G#</w:t>
            </w:r>
            <w:r w:rsidR="00013AF9">
              <w:rPr>
                <w:rFonts w:ascii="Times New Roman" w:hAnsi="Times New Roman"/>
                <w:sz w:val="16"/>
                <w:szCs w:val="16"/>
              </w:rPr>
              <w:t>03</w:t>
            </w:r>
          </w:p>
        </w:tc>
        <w:tc>
          <w:tcPr>
            <w:tcW w:w="5580" w:type="dxa"/>
            <w:shd w:val="solid" w:color="FFFFFF" w:fill="auto"/>
          </w:tcPr>
          <w:p w14:paraId="1258177A" w14:textId="2B2F5D17" w:rsidR="00C11187" w:rsidRPr="00390279" w:rsidRDefault="00C11187" w:rsidP="00442F79">
            <w:pPr>
              <w:pStyle w:val="TAL"/>
              <w:rPr>
                <w:rFonts w:ascii="Times New Roman" w:hAnsi="Times New Roman"/>
                <w:sz w:val="16"/>
                <w:szCs w:val="16"/>
              </w:rPr>
            </w:pPr>
            <w:r w:rsidRPr="00390279">
              <w:rPr>
                <w:rFonts w:ascii="Times New Roman" w:hAnsi="Times New Roman"/>
                <w:sz w:val="16"/>
                <w:szCs w:val="16"/>
              </w:rPr>
              <w:t xml:space="preserve">Initial </w:t>
            </w:r>
            <w:r w:rsidR="00013AF9">
              <w:rPr>
                <w:rFonts w:ascii="Times New Roman" w:hAnsi="Times New Roman"/>
                <w:sz w:val="16"/>
                <w:szCs w:val="16"/>
              </w:rPr>
              <w:t>skeleton of the Report</w:t>
            </w:r>
          </w:p>
        </w:tc>
        <w:tc>
          <w:tcPr>
            <w:tcW w:w="900" w:type="dxa"/>
            <w:shd w:val="solid" w:color="FFFFFF" w:fill="auto"/>
          </w:tcPr>
          <w:p w14:paraId="5889585E" w14:textId="7BC673C6"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0.0.</w:t>
            </w:r>
            <w:r w:rsidR="009F2D81">
              <w:rPr>
                <w:rFonts w:ascii="Times New Roman" w:hAnsi="Times New Roman"/>
                <w:sz w:val="16"/>
                <w:szCs w:val="16"/>
              </w:rPr>
              <w:t>1</w:t>
            </w:r>
          </w:p>
        </w:tc>
      </w:tr>
      <w:tr w:rsidR="00390279" w:rsidRPr="006B0D02" w14:paraId="4801866C" w14:textId="77777777" w:rsidTr="00C11187">
        <w:tc>
          <w:tcPr>
            <w:tcW w:w="990" w:type="dxa"/>
            <w:shd w:val="solid" w:color="FFFFFF" w:fill="auto"/>
          </w:tcPr>
          <w:p w14:paraId="67C9CBB5" w14:textId="3B0E1A59" w:rsidR="00390279" w:rsidRPr="00151164" w:rsidRDefault="00390279" w:rsidP="00442F79">
            <w:pPr>
              <w:pStyle w:val="TAC"/>
              <w:rPr>
                <w:rFonts w:ascii="Times New Roman" w:hAnsi="Times New Roman"/>
                <w:sz w:val="16"/>
                <w:szCs w:val="16"/>
              </w:rPr>
            </w:pPr>
          </w:p>
        </w:tc>
        <w:tc>
          <w:tcPr>
            <w:tcW w:w="1080" w:type="dxa"/>
            <w:shd w:val="solid" w:color="FFFFFF" w:fill="auto"/>
          </w:tcPr>
          <w:p w14:paraId="4398CA47" w14:textId="5694F5C7" w:rsidR="00390279" w:rsidRPr="00151164" w:rsidRDefault="00390279" w:rsidP="00013AF9">
            <w:pPr>
              <w:pStyle w:val="TAC"/>
              <w:jc w:val="left"/>
              <w:rPr>
                <w:rFonts w:ascii="Times New Roman" w:hAnsi="Times New Roman"/>
                <w:sz w:val="16"/>
                <w:szCs w:val="16"/>
              </w:rPr>
            </w:pPr>
          </w:p>
        </w:tc>
        <w:tc>
          <w:tcPr>
            <w:tcW w:w="5580" w:type="dxa"/>
            <w:shd w:val="solid" w:color="FFFFFF" w:fill="auto"/>
          </w:tcPr>
          <w:p w14:paraId="5794D25E" w14:textId="3611EA22" w:rsidR="00390279" w:rsidRPr="00151164" w:rsidRDefault="00390279" w:rsidP="00442F79">
            <w:pPr>
              <w:pStyle w:val="TAL"/>
              <w:rPr>
                <w:rFonts w:ascii="Times New Roman" w:hAnsi="Times New Roman"/>
                <w:sz w:val="16"/>
                <w:szCs w:val="16"/>
              </w:rPr>
            </w:pPr>
          </w:p>
        </w:tc>
        <w:tc>
          <w:tcPr>
            <w:tcW w:w="900" w:type="dxa"/>
            <w:shd w:val="solid" w:color="FFFFFF" w:fill="auto"/>
          </w:tcPr>
          <w:p w14:paraId="0357526B" w14:textId="69531BF3" w:rsidR="00390279" w:rsidRPr="00151164" w:rsidRDefault="00390279" w:rsidP="00442F79">
            <w:pPr>
              <w:pStyle w:val="TAC"/>
              <w:rPr>
                <w:rFonts w:ascii="Times New Roman" w:hAnsi="Times New Roman"/>
                <w:sz w:val="16"/>
                <w:szCs w:val="16"/>
              </w:rPr>
            </w:pPr>
          </w:p>
        </w:tc>
      </w:tr>
      <w:tr w:rsidR="00390279" w:rsidRPr="006B0D02" w14:paraId="323A12EB" w14:textId="77777777" w:rsidTr="00C11187">
        <w:tc>
          <w:tcPr>
            <w:tcW w:w="990" w:type="dxa"/>
            <w:shd w:val="solid" w:color="FFFFFF" w:fill="auto"/>
          </w:tcPr>
          <w:p w14:paraId="33DFC817" w14:textId="2715AB2B" w:rsidR="00390279" w:rsidRPr="009B053F" w:rsidRDefault="00390279" w:rsidP="00442F79">
            <w:pPr>
              <w:pStyle w:val="TAC"/>
              <w:rPr>
                <w:rFonts w:ascii="Times New Roman" w:hAnsi="Times New Roman"/>
                <w:sz w:val="16"/>
                <w:szCs w:val="16"/>
              </w:rPr>
            </w:pPr>
          </w:p>
        </w:tc>
        <w:tc>
          <w:tcPr>
            <w:tcW w:w="1080" w:type="dxa"/>
            <w:shd w:val="solid" w:color="FFFFFF" w:fill="auto"/>
          </w:tcPr>
          <w:p w14:paraId="2B0BD780" w14:textId="4F75F684" w:rsidR="00390279" w:rsidRPr="009B053F" w:rsidRDefault="00390279" w:rsidP="00442F79">
            <w:pPr>
              <w:pStyle w:val="TAC"/>
              <w:rPr>
                <w:rFonts w:ascii="Times New Roman" w:hAnsi="Times New Roman"/>
                <w:sz w:val="16"/>
                <w:szCs w:val="16"/>
              </w:rPr>
            </w:pPr>
          </w:p>
        </w:tc>
        <w:tc>
          <w:tcPr>
            <w:tcW w:w="5580" w:type="dxa"/>
            <w:shd w:val="solid" w:color="FFFFFF" w:fill="auto"/>
          </w:tcPr>
          <w:p w14:paraId="0057055F" w14:textId="1016EE07" w:rsidR="00390279" w:rsidRPr="009B053F" w:rsidRDefault="00390279" w:rsidP="00442F79">
            <w:pPr>
              <w:pStyle w:val="TAL"/>
              <w:rPr>
                <w:rFonts w:ascii="Times New Roman" w:hAnsi="Times New Roman"/>
                <w:sz w:val="16"/>
                <w:szCs w:val="16"/>
              </w:rPr>
            </w:pPr>
          </w:p>
        </w:tc>
        <w:tc>
          <w:tcPr>
            <w:tcW w:w="900" w:type="dxa"/>
            <w:shd w:val="solid" w:color="FFFFFF" w:fill="auto"/>
          </w:tcPr>
          <w:p w14:paraId="2575C602" w14:textId="3DB03AC2" w:rsidR="00390279" w:rsidRPr="009B053F" w:rsidRDefault="00390279" w:rsidP="00442F79">
            <w:pPr>
              <w:pStyle w:val="TAC"/>
              <w:rPr>
                <w:rFonts w:ascii="Times New Roman" w:hAnsi="Times New Roman"/>
                <w:sz w:val="16"/>
                <w:szCs w:val="16"/>
              </w:rPr>
            </w:pPr>
          </w:p>
        </w:tc>
      </w:tr>
      <w:tr w:rsidR="00390279" w:rsidRPr="006B0D02" w14:paraId="7488FE5A" w14:textId="77777777" w:rsidTr="00C11187">
        <w:tc>
          <w:tcPr>
            <w:tcW w:w="990" w:type="dxa"/>
            <w:shd w:val="solid" w:color="FFFFFF" w:fill="auto"/>
          </w:tcPr>
          <w:p w14:paraId="7DE7AC09" w14:textId="05544B25" w:rsidR="00390279" w:rsidRPr="00597AB6" w:rsidRDefault="00390279" w:rsidP="00597AB6">
            <w:pPr>
              <w:pStyle w:val="TAL"/>
              <w:jc w:val="center"/>
              <w:rPr>
                <w:rFonts w:ascii="Times New Roman" w:hAnsi="Times New Roman"/>
                <w:sz w:val="16"/>
                <w:szCs w:val="16"/>
              </w:rPr>
            </w:pPr>
          </w:p>
        </w:tc>
        <w:tc>
          <w:tcPr>
            <w:tcW w:w="1080" w:type="dxa"/>
            <w:shd w:val="solid" w:color="FFFFFF" w:fill="auto"/>
          </w:tcPr>
          <w:p w14:paraId="3BBFD53F" w14:textId="334A63A5" w:rsidR="00390279" w:rsidRPr="00597AB6" w:rsidRDefault="00390279" w:rsidP="00597AB6">
            <w:pPr>
              <w:pStyle w:val="TAL"/>
              <w:jc w:val="center"/>
              <w:rPr>
                <w:rFonts w:ascii="Times New Roman" w:hAnsi="Times New Roman"/>
                <w:sz w:val="16"/>
                <w:szCs w:val="16"/>
              </w:rPr>
            </w:pPr>
          </w:p>
        </w:tc>
        <w:tc>
          <w:tcPr>
            <w:tcW w:w="5580" w:type="dxa"/>
            <w:shd w:val="solid" w:color="FFFFFF" w:fill="auto"/>
          </w:tcPr>
          <w:p w14:paraId="4964B504" w14:textId="0E9E669B" w:rsidR="00390279" w:rsidRPr="00597AB6" w:rsidRDefault="00390279" w:rsidP="00597AB6">
            <w:pPr>
              <w:pStyle w:val="TAL"/>
              <w:rPr>
                <w:rFonts w:ascii="Times New Roman" w:hAnsi="Times New Roman"/>
                <w:sz w:val="16"/>
                <w:szCs w:val="16"/>
              </w:rPr>
            </w:pPr>
          </w:p>
        </w:tc>
        <w:tc>
          <w:tcPr>
            <w:tcW w:w="900" w:type="dxa"/>
            <w:shd w:val="solid" w:color="FFFFFF" w:fill="auto"/>
          </w:tcPr>
          <w:p w14:paraId="37814035" w14:textId="56441E8A" w:rsidR="00390279" w:rsidRPr="00597AB6" w:rsidRDefault="00390279" w:rsidP="00597AB6">
            <w:pPr>
              <w:pStyle w:val="TAL"/>
              <w:jc w:val="center"/>
              <w:rPr>
                <w:rFonts w:ascii="Times New Roman" w:hAnsi="Times New Roman"/>
                <w:sz w:val="16"/>
                <w:szCs w:val="16"/>
              </w:rPr>
            </w:pPr>
          </w:p>
        </w:tc>
      </w:tr>
      <w:tr w:rsidR="00390279" w:rsidRPr="006B0D02" w14:paraId="35F7A077" w14:textId="77777777" w:rsidTr="00C11187">
        <w:tc>
          <w:tcPr>
            <w:tcW w:w="990" w:type="dxa"/>
            <w:shd w:val="solid" w:color="FFFFFF" w:fill="auto"/>
          </w:tcPr>
          <w:p w14:paraId="72C86C20" w14:textId="0DD3789A" w:rsidR="00390279" w:rsidRPr="00D86B5B" w:rsidRDefault="00390279" w:rsidP="00D86B5B">
            <w:pPr>
              <w:pStyle w:val="TAL"/>
              <w:jc w:val="center"/>
              <w:rPr>
                <w:rFonts w:ascii="Times New Roman" w:hAnsi="Times New Roman"/>
                <w:sz w:val="16"/>
                <w:szCs w:val="16"/>
              </w:rPr>
            </w:pPr>
          </w:p>
        </w:tc>
        <w:tc>
          <w:tcPr>
            <w:tcW w:w="1080" w:type="dxa"/>
            <w:shd w:val="solid" w:color="FFFFFF" w:fill="auto"/>
          </w:tcPr>
          <w:p w14:paraId="0DE90356" w14:textId="656C2EAB" w:rsidR="00390279" w:rsidRPr="00D86B5B" w:rsidRDefault="00390279" w:rsidP="00D86B5B">
            <w:pPr>
              <w:pStyle w:val="TAL"/>
              <w:jc w:val="center"/>
              <w:rPr>
                <w:rFonts w:ascii="Times New Roman" w:hAnsi="Times New Roman"/>
                <w:sz w:val="16"/>
                <w:szCs w:val="16"/>
              </w:rPr>
            </w:pPr>
          </w:p>
        </w:tc>
        <w:tc>
          <w:tcPr>
            <w:tcW w:w="5580" w:type="dxa"/>
            <w:shd w:val="solid" w:color="FFFFFF" w:fill="auto"/>
          </w:tcPr>
          <w:p w14:paraId="3F31A986" w14:textId="1B60CDA7" w:rsidR="00390279" w:rsidRPr="00D86B5B" w:rsidRDefault="00390279">
            <w:pPr>
              <w:pStyle w:val="TAL"/>
              <w:rPr>
                <w:rFonts w:ascii="Times New Roman" w:hAnsi="Times New Roman"/>
                <w:sz w:val="16"/>
                <w:szCs w:val="16"/>
              </w:rPr>
            </w:pPr>
          </w:p>
        </w:tc>
        <w:tc>
          <w:tcPr>
            <w:tcW w:w="900" w:type="dxa"/>
            <w:shd w:val="solid" w:color="FFFFFF" w:fill="auto"/>
          </w:tcPr>
          <w:p w14:paraId="6F4144C1" w14:textId="383363D1" w:rsidR="00390279" w:rsidRPr="00D86B5B" w:rsidRDefault="00390279" w:rsidP="00D86B5B">
            <w:pPr>
              <w:pStyle w:val="TAL"/>
              <w:jc w:val="center"/>
              <w:rPr>
                <w:rFonts w:ascii="Times New Roman" w:hAnsi="Times New Roman"/>
                <w:sz w:val="16"/>
                <w:szCs w:val="16"/>
              </w:rPr>
            </w:pPr>
          </w:p>
        </w:tc>
      </w:tr>
      <w:tr w:rsidR="00AB5EC4" w:rsidRPr="006B0D02" w14:paraId="67129073" w14:textId="77777777" w:rsidTr="00C11187">
        <w:tc>
          <w:tcPr>
            <w:tcW w:w="990" w:type="dxa"/>
            <w:shd w:val="solid" w:color="FFFFFF" w:fill="auto"/>
          </w:tcPr>
          <w:p w14:paraId="03BBC20E" w14:textId="04C65B3B" w:rsidR="00AB5EC4" w:rsidRDefault="00AB5EC4" w:rsidP="00AB5EC4">
            <w:pPr>
              <w:pStyle w:val="TAC"/>
              <w:rPr>
                <w:sz w:val="16"/>
                <w:szCs w:val="16"/>
              </w:rPr>
            </w:pPr>
          </w:p>
        </w:tc>
        <w:tc>
          <w:tcPr>
            <w:tcW w:w="1080" w:type="dxa"/>
            <w:shd w:val="solid" w:color="FFFFFF" w:fill="auto"/>
          </w:tcPr>
          <w:p w14:paraId="551053D3" w14:textId="69956EC0" w:rsidR="00AB5EC4" w:rsidRDefault="00AB5EC4" w:rsidP="00AB5EC4">
            <w:pPr>
              <w:pStyle w:val="TAC"/>
              <w:rPr>
                <w:sz w:val="16"/>
                <w:szCs w:val="16"/>
              </w:rPr>
            </w:pPr>
          </w:p>
        </w:tc>
        <w:tc>
          <w:tcPr>
            <w:tcW w:w="5580" w:type="dxa"/>
            <w:shd w:val="solid" w:color="FFFFFF" w:fill="auto"/>
          </w:tcPr>
          <w:p w14:paraId="6E6C9D17" w14:textId="555CFDB3" w:rsidR="00AB5EC4" w:rsidRDefault="00AB5EC4" w:rsidP="00AB5EC4">
            <w:pPr>
              <w:pStyle w:val="TAL"/>
              <w:rPr>
                <w:sz w:val="16"/>
                <w:szCs w:val="16"/>
              </w:rPr>
            </w:pPr>
          </w:p>
        </w:tc>
        <w:tc>
          <w:tcPr>
            <w:tcW w:w="900" w:type="dxa"/>
            <w:shd w:val="solid" w:color="FFFFFF" w:fill="auto"/>
          </w:tcPr>
          <w:p w14:paraId="57D37A95" w14:textId="13E51832" w:rsidR="00AB5EC4" w:rsidRDefault="00AB5EC4" w:rsidP="00AB5EC4">
            <w:pPr>
              <w:pStyle w:val="TAC"/>
              <w:rPr>
                <w:sz w:val="16"/>
                <w:szCs w:val="16"/>
              </w:rPr>
            </w:pPr>
          </w:p>
        </w:tc>
      </w:tr>
      <w:tr w:rsidR="00AB5EC4" w:rsidRPr="006B0D02" w14:paraId="73900FCA" w14:textId="77777777" w:rsidTr="00C11187">
        <w:tc>
          <w:tcPr>
            <w:tcW w:w="990" w:type="dxa"/>
            <w:shd w:val="solid" w:color="FFFFFF" w:fill="auto"/>
          </w:tcPr>
          <w:p w14:paraId="09E82406" w14:textId="48A68B26" w:rsidR="00AB5EC4" w:rsidRPr="00411213" w:rsidRDefault="00AB5EC4" w:rsidP="00AB5EC4">
            <w:pPr>
              <w:pStyle w:val="TAC"/>
              <w:rPr>
                <w:rFonts w:ascii="Times New Roman" w:hAnsi="Times New Roman"/>
                <w:sz w:val="16"/>
                <w:szCs w:val="16"/>
              </w:rPr>
            </w:pPr>
          </w:p>
        </w:tc>
        <w:tc>
          <w:tcPr>
            <w:tcW w:w="1080" w:type="dxa"/>
            <w:shd w:val="solid" w:color="FFFFFF" w:fill="auto"/>
          </w:tcPr>
          <w:p w14:paraId="29BAA1BE" w14:textId="1DF7E891" w:rsidR="00AB5EC4" w:rsidRPr="00411213" w:rsidRDefault="00AB5EC4" w:rsidP="00AB5EC4">
            <w:pPr>
              <w:pStyle w:val="TAC"/>
              <w:rPr>
                <w:rFonts w:ascii="Times New Roman" w:hAnsi="Times New Roman"/>
                <w:sz w:val="16"/>
                <w:szCs w:val="16"/>
              </w:rPr>
            </w:pPr>
          </w:p>
        </w:tc>
        <w:tc>
          <w:tcPr>
            <w:tcW w:w="5580" w:type="dxa"/>
            <w:shd w:val="solid" w:color="FFFFFF" w:fill="auto"/>
          </w:tcPr>
          <w:p w14:paraId="77DBCC43" w14:textId="08DEBF18" w:rsidR="00AB5EC4" w:rsidRPr="00411213" w:rsidRDefault="00AB5EC4" w:rsidP="00AB5EC4">
            <w:pPr>
              <w:pStyle w:val="TAL"/>
              <w:rPr>
                <w:rFonts w:ascii="Times New Roman" w:hAnsi="Times New Roman"/>
                <w:sz w:val="16"/>
                <w:szCs w:val="16"/>
              </w:rPr>
            </w:pPr>
          </w:p>
        </w:tc>
        <w:tc>
          <w:tcPr>
            <w:tcW w:w="900" w:type="dxa"/>
            <w:shd w:val="solid" w:color="FFFFFF" w:fill="auto"/>
          </w:tcPr>
          <w:p w14:paraId="4638292A" w14:textId="074C1126" w:rsidR="00AB5EC4" w:rsidRPr="00411213" w:rsidRDefault="00AB5EC4" w:rsidP="00AB5EC4">
            <w:pPr>
              <w:pStyle w:val="TAC"/>
              <w:rPr>
                <w:rFonts w:ascii="Times New Roman" w:hAnsi="Times New Roman"/>
                <w:sz w:val="16"/>
                <w:szCs w:val="16"/>
              </w:rPr>
            </w:pPr>
          </w:p>
        </w:tc>
      </w:tr>
    </w:tbl>
    <w:p w14:paraId="08B8FEC1" w14:textId="77777777" w:rsidR="003C3971" w:rsidRPr="00235394" w:rsidRDefault="003C3971" w:rsidP="00442F79"/>
    <w:sectPr w:rsidR="003C3971" w:rsidRPr="002353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F800B" w14:textId="77777777" w:rsidR="00D911D3" w:rsidRDefault="00D911D3">
      <w:r>
        <w:separator/>
      </w:r>
    </w:p>
  </w:endnote>
  <w:endnote w:type="continuationSeparator" w:id="0">
    <w:p w14:paraId="16CB4926" w14:textId="77777777" w:rsidR="00D911D3" w:rsidRDefault="00D91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664D" w14:textId="77777777" w:rsidR="00D57BA9" w:rsidRDefault="00D57B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1A4DB" w14:textId="77777777" w:rsidR="00D911D3" w:rsidRDefault="00D911D3">
      <w:r>
        <w:separator/>
      </w:r>
    </w:p>
  </w:footnote>
  <w:footnote w:type="continuationSeparator" w:id="0">
    <w:p w14:paraId="4FA41797" w14:textId="77777777" w:rsidR="00D911D3" w:rsidRDefault="00D91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32B26" w14:textId="77777777" w:rsidR="00D57BA9" w:rsidRDefault="00D57B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1FCD">
      <w:rPr>
        <w:rFonts w:ascii="Arial" w:hAnsi="Arial" w:cs="Arial"/>
        <w:b/>
        <w:noProof/>
        <w:sz w:val="18"/>
        <w:szCs w:val="18"/>
      </w:rPr>
      <w:t>4</w:t>
    </w:r>
    <w:r>
      <w:rPr>
        <w:rFonts w:ascii="Arial" w:hAnsi="Arial" w:cs="Arial"/>
        <w:b/>
        <w:sz w:val="18"/>
        <w:szCs w:val="18"/>
      </w:rPr>
      <w:fldChar w:fldCharType="end"/>
    </w:r>
  </w:p>
  <w:p w14:paraId="4B5CF1FE" w14:textId="77777777" w:rsidR="00D57BA9" w:rsidRDefault="00D57B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D294E"/>
    <w:multiLevelType w:val="hybridMultilevel"/>
    <w:tmpl w:val="AA54DCF8"/>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C8C31A6"/>
    <w:multiLevelType w:val="hybridMultilevel"/>
    <w:tmpl w:val="3320AFC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545B42"/>
    <w:multiLevelType w:val="hybridMultilevel"/>
    <w:tmpl w:val="943668AE"/>
    <w:lvl w:ilvl="0" w:tplc="8C2636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F24695"/>
    <w:multiLevelType w:val="hybridMultilevel"/>
    <w:tmpl w:val="C2BC2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C74E87"/>
    <w:multiLevelType w:val="hybridMultilevel"/>
    <w:tmpl w:val="CACC7A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85823D9"/>
    <w:multiLevelType w:val="hybridMultilevel"/>
    <w:tmpl w:val="02861916"/>
    <w:lvl w:ilvl="0" w:tplc="E092DE8E">
      <w:start w:val="1"/>
      <w:numFmt w:val="bullet"/>
      <w:lvlText w:val="•"/>
      <w:lvlJc w:val="left"/>
      <w:pPr>
        <w:tabs>
          <w:tab w:val="num" w:pos="360"/>
        </w:tabs>
        <w:ind w:left="360" w:hanging="360"/>
      </w:pPr>
      <w:rPr>
        <w:rFonts w:ascii="Arial" w:hAnsi="Arial" w:hint="default"/>
      </w:rPr>
    </w:lvl>
    <w:lvl w:ilvl="1" w:tplc="81504F0A">
      <w:numFmt w:val="bullet"/>
      <w:lvlText w:val="-"/>
      <w:lvlJc w:val="left"/>
      <w:pPr>
        <w:tabs>
          <w:tab w:val="num" w:pos="1080"/>
        </w:tabs>
        <w:ind w:left="1080" w:hanging="360"/>
      </w:pPr>
      <w:rPr>
        <w:rFonts w:ascii="Lucida Grande" w:hAnsi="Lucida Grande" w:hint="default"/>
      </w:rPr>
    </w:lvl>
    <w:lvl w:ilvl="2" w:tplc="AB8A4096">
      <w:numFmt w:val="bullet"/>
      <w:lvlText w:val="•"/>
      <w:lvlJc w:val="left"/>
      <w:pPr>
        <w:tabs>
          <w:tab w:val="num" w:pos="1800"/>
        </w:tabs>
        <w:ind w:left="1800" w:hanging="360"/>
      </w:pPr>
      <w:rPr>
        <w:rFonts w:ascii="Arial" w:hAnsi="Arial" w:hint="default"/>
      </w:rPr>
    </w:lvl>
    <w:lvl w:ilvl="3" w:tplc="0D1C6C76" w:tentative="1">
      <w:start w:val="1"/>
      <w:numFmt w:val="bullet"/>
      <w:lvlText w:val="•"/>
      <w:lvlJc w:val="left"/>
      <w:pPr>
        <w:tabs>
          <w:tab w:val="num" w:pos="2520"/>
        </w:tabs>
        <w:ind w:left="2520" w:hanging="360"/>
      </w:pPr>
      <w:rPr>
        <w:rFonts w:ascii="Arial" w:hAnsi="Arial" w:hint="default"/>
      </w:rPr>
    </w:lvl>
    <w:lvl w:ilvl="4" w:tplc="670CBE94" w:tentative="1">
      <w:start w:val="1"/>
      <w:numFmt w:val="bullet"/>
      <w:lvlText w:val="•"/>
      <w:lvlJc w:val="left"/>
      <w:pPr>
        <w:tabs>
          <w:tab w:val="num" w:pos="3240"/>
        </w:tabs>
        <w:ind w:left="3240" w:hanging="360"/>
      </w:pPr>
      <w:rPr>
        <w:rFonts w:ascii="Arial" w:hAnsi="Arial" w:hint="default"/>
      </w:rPr>
    </w:lvl>
    <w:lvl w:ilvl="5" w:tplc="C89C9C88" w:tentative="1">
      <w:start w:val="1"/>
      <w:numFmt w:val="bullet"/>
      <w:lvlText w:val="•"/>
      <w:lvlJc w:val="left"/>
      <w:pPr>
        <w:tabs>
          <w:tab w:val="num" w:pos="3960"/>
        </w:tabs>
        <w:ind w:left="3960" w:hanging="360"/>
      </w:pPr>
      <w:rPr>
        <w:rFonts w:ascii="Arial" w:hAnsi="Arial" w:hint="default"/>
      </w:rPr>
    </w:lvl>
    <w:lvl w:ilvl="6" w:tplc="7BC6EB58" w:tentative="1">
      <w:start w:val="1"/>
      <w:numFmt w:val="bullet"/>
      <w:lvlText w:val="•"/>
      <w:lvlJc w:val="left"/>
      <w:pPr>
        <w:tabs>
          <w:tab w:val="num" w:pos="4680"/>
        </w:tabs>
        <w:ind w:left="4680" w:hanging="360"/>
      </w:pPr>
      <w:rPr>
        <w:rFonts w:ascii="Arial" w:hAnsi="Arial" w:hint="default"/>
      </w:rPr>
    </w:lvl>
    <w:lvl w:ilvl="7" w:tplc="1888744A" w:tentative="1">
      <w:start w:val="1"/>
      <w:numFmt w:val="bullet"/>
      <w:lvlText w:val="•"/>
      <w:lvlJc w:val="left"/>
      <w:pPr>
        <w:tabs>
          <w:tab w:val="num" w:pos="5400"/>
        </w:tabs>
        <w:ind w:left="5400" w:hanging="360"/>
      </w:pPr>
      <w:rPr>
        <w:rFonts w:ascii="Arial" w:hAnsi="Arial" w:hint="default"/>
      </w:rPr>
    </w:lvl>
    <w:lvl w:ilvl="8" w:tplc="B2609BA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A1B0558"/>
    <w:multiLevelType w:val="hybridMultilevel"/>
    <w:tmpl w:val="70FAA624"/>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5A82707E"/>
    <w:multiLevelType w:val="hybridMultilevel"/>
    <w:tmpl w:val="A8AA0BEE"/>
    <w:lvl w:ilvl="0" w:tplc="F2043F3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4223F02"/>
    <w:multiLevelType w:val="hybridMultilevel"/>
    <w:tmpl w:val="014CF8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9A43F4"/>
    <w:multiLevelType w:val="hybridMultilevel"/>
    <w:tmpl w:val="2A7A09C8"/>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1C27056"/>
    <w:multiLevelType w:val="hybridMultilevel"/>
    <w:tmpl w:val="B860E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2E22C4"/>
    <w:multiLevelType w:val="hybridMultilevel"/>
    <w:tmpl w:val="C8C60D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A8A4957"/>
    <w:multiLevelType w:val="hybridMultilevel"/>
    <w:tmpl w:val="C2942A8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23710563">
    <w:abstractNumId w:val="1"/>
  </w:num>
  <w:num w:numId="2" w16cid:durableId="798450084">
    <w:abstractNumId w:val="3"/>
  </w:num>
  <w:num w:numId="3" w16cid:durableId="1956137137">
    <w:abstractNumId w:val="4"/>
  </w:num>
  <w:num w:numId="4" w16cid:durableId="868295690">
    <w:abstractNumId w:val="8"/>
  </w:num>
  <w:num w:numId="5" w16cid:durableId="1643343458">
    <w:abstractNumId w:val="12"/>
  </w:num>
  <w:num w:numId="6" w16cid:durableId="54401374">
    <w:abstractNumId w:val="0"/>
  </w:num>
  <w:num w:numId="7" w16cid:durableId="1811439807">
    <w:abstractNumId w:val="6"/>
  </w:num>
  <w:num w:numId="8" w16cid:durableId="199362501">
    <w:abstractNumId w:val="9"/>
  </w:num>
  <w:num w:numId="9" w16cid:durableId="1510369635">
    <w:abstractNumId w:val="5"/>
  </w:num>
  <w:num w:numId="10" w16cid:durableId="1940404762">
    <w:abstractNumId w:val="7"/>
  </w:num>
  <w:num w:numId="11" w16cid:durableId="1332684174">
    <w:abstractNumId w:val="2"/>
  </w:num>
  <w:num w:numId="12" w16cid:durableId="402722741">
    <w:abstractNumId w:val="10"/>
  </w:num>
  <w:num w:numId="13" w16cid:durableId="200882828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04CC3"/>
    <w:rsid w:val="00013AF9"/>
    <w:rsid w:val="00014D18"/>
    <w:rsid w:val="0001666B"/>
    <w:rsid w:val="000237B2"/>
    <w:rsid w:val="00033397"/>
    <w:rsid w:val="00033D2B"/>
    <w:rsid w:val="00040095"/>
    <w:rsid w:val="0005082A"/>
    <w:rsid w:val="00051834"/>
    <w:rsid w:val="00054A22"/>
    <w:rsid w:val="00056B1D"/>
    <w:rsid w:val="00056BB2"/>
    <w:rsid w:val="00057D26"/>
    <w:rsid w:val="00062023"/>
    <w:rsid w:val="000655A6"/>
    <w:rsid w:val="000748F3"/>
    <w:rsid w:val="0008002B"/>
    <w:rsid w:val="00080512"/>
    <w:rsid w:val="00092DD2"/>
    <w:rsid w:val="000946AB"/>
    <w:rsid w:val="000A7832"/>
    <w:rsid w:val="000C2E13"/>
    <w:rsid w:val="000C3CA3"/>
    <w:rsid w:val="000C47C3"/>
    <w:rsid w:val="000D58AB"/>
    <w:rsid w:val="000F2DAA"/>
    <w:rsid w:val="000F54E2"/>
    <w:rsid w:val="00112199"/>
    <w:rsid w:val="00115C57"/>
    <w:rsid w:val="00133525"/>
    <w:rsid w:val="001371D1"/>
    <w:rsid w:val="00151164"/>
    <w:rsid w:val="00155C00"/>
    <w:rsid w:val="0016439A"/>
    <w:rsid w:val="00174C7D"/>
    <w:rsid w:val="00193C34"/>
    <w:rsid w:val="001943A1"/>
    <w:rsid w:val="001A4C42"/>
    <w:rsid w:val="001A7420"/>
    <w:rsid w:val="001B3B9D"/>
    <w:rsid w:val="001B6637"/>
    <w:rsid w:val="001C21C3"/>
    <w:rsid w:val="001C7D1A"/>
    <w:rsid w:val="001D02C2"/>
    <w:rsid w:val="001E1693"/>
    <w:rsid w:val="001F099C"/>
    <w:rsid w:val="001F0C1D"/>
    <w:rsid w:val="001F1132"/>
    <w:rsid w:val="001F168B"/>
    <w:rsid w:val="002015C6"/>
    <w:rsid w:val="002067C6"/>
    <w:rsid w:val="00215C5B"/>
    <w:rsid w:val="00216603"/>
    <w:rsid w:val="002272CB"/>
    <w:rsid w:val="0023106D"/>
    <w:rsid w:val="002347A2"/>
    <w:rsid w:val="00244EE5"/>
    <w:rsid w:val="00246941"/>
    <w:rsid w:val="00251076"/>
    <w:rsid w:val="00252115"/>
    <w:rsid w:val="00256E1B"/>
    <w:rsid w:val="002675F0"/>
    <w:rsid w:val="002748D8"/>
    <w:rsid w:val="00286E1F"/>
    <w:rsid w:val="002A08C8"/>
    <w:rsid w:val="002A4635"/>
    <w:rsid w:val="002B2684"/>
    <w:rsid w:val="002B353B"/>
    <w:rsid w:val="002B3DC0"/>
    <w:rsid w:val="002B6339"/>
    <w:rsid w:val="002C63E4"/>
    <w:rsid w:val="002D1277"/>
    <w:rsid w:val="002E00EE"/>
    <w:rsid w:val="002E1A72"/>
    <w:rsid w:val="002F525D"/>
    <w:rsid w:val="003036FF"/>
    <w:rsid w:val="00314D35"/>
    <w:rsid w:val="003172DC"/>
    <w:rsid w:val="00321913"/>
    <w:rsid w:val="00332D9B"/>
    <w:rsid w:val="003445D6"/>
    <w:rsid w:val="0035462D"/>
    <w:rsid w:val="00355FB1"/>
    <w:rsid w:val="00372E4C"/>
    <w:rsid w:val="003765B8"/>
    <w:rsid w:val="003836CC"/>
    <w:rsid w:val="00383FB9"/>
    <w:rsid w:val="00386775"/>
    <w:rsid w:val="00386FA3"/>
    <w:rsid w:val="00390279"/>
    <w:rsid w:val="003A02B5"/>
    <w:rsid w:val="003B5CDB"/>
    <w:rsid w:val="003B71FA"/>
    <w:rsid w:val="003C3971"/>
    <w:rsid w:val="003F0504"/>
    <w:rsid w:val="003F1C14"/>
    <w:rsid w:val="00401390"/>
    <w:rsid w:val="00411213"/>
    <w:rsid w:val="00423334"/>
    <w:rsid w:val="00430477"/>
    <w:rsid w:val="004345EC"/>
    <w:rsid w:val="00441188"/>
    <w:rsid w:val="00442F79"/>
    <w:rsid w:val="00452F36"/>
    <w:rsid w:val="004557A2"/>
    <w:rsid w:val="00465515"/>
    <w:rsid w:val="00467519"/>
    <w:rsid w:val="00467BE5"/>
    <w:rsid w:val="00472E54"/>
    <w:rsid w:val="004819B4"/>
    <w:rsid w:val="00486FA2"/>
    <w:rsid w:val="00487015"/>
    <w:rsid w:val="00495420"/>
    <w:rsid w:val="004A4252"/>
    <w:rsid w:val="004A4F96"/>
    <w:rsid w:val="004A58BF"/>
    <w:rsid w:val="004B1FCD"/>
    <w:rsid w:val="004C3155"/>
    <w:rsid w:val="004D3578"/>
    <w:rsid w:val="004E213A"/>
    <w:rsid w:val="004E3DA1"/>
    <w:rsid w:val="004F0988"/>
    <w:rsid w:val="004F3340"/>
    <w:rsid w:val="00501DAA"/>
    <w:rsid w:val="005106A1"/>
    <w:rsid w:val="00526410"/>
    <w:rsid w:val="0053388B"/>
    <w:rsid w:val="00535773"/>
    <w:rsid w:val="005432FE"/>
    <w:rsid w:val="00543E6C"/>
    <w:rsid w:val="005513CF"/>
    <w:rsid w:val="005624FF"/>
    <w:rsid w:val="00565087"/>
    <w:rsid w:val="0059749D"/>
    <w:rsid w:val="00597AB6"/>
    <w:rsid w:val="00597B11"/>
    <w:rsid w:val="005A7BE7"/>
    <w:rsid w:val="005B1FB2"/>
    <w:rsid w:val="005D080E"/>
    <w:rsid w:val="005D116E"/>
    <w:rsid w:val="005D2E01"/>
    <w:rsid w:val="005D7526"/>
    <w:rsid w:val="005E0EE1"/>
    <w:rsid w:val="005E308C"/>
    <w:rsid w:val="005E4BB2"/>
    <w:rsid w:val="005F1EE3"/>
    <w:rsid w:val="005F7F4D"/>
    <w:rsid w:val="00600E91"/>
    <w:rsid w:val="00602AEA"/>
    <w:rsid w:val="00610201"/>
    <w:rsid w:val="00614FDF"/>
    <w:rsid w:val="00615768"/>
    <w:rsid w:val="00622CF1"/>
    <w:rsid w:val="00625852"/>
    <w:rsid w:val="0063543D"/>
    <w:rsid w:val="00637640"/>
    <w:rsid w:val="00644DBB"/>
    <w:rsid w:val="00647114"/>
    <w:rsid w:val="006509B3"/>
    <w:rsid w:val="00682026"/>
    <w:rsid w:val="0069251C"/>
    <w:rsid w:val="006A323F"/>
    <w:rsid w:val="006A3782"/>
    <w:rsid w:val="006A39E2"/>
    <w:rsid w:val="006A592C"/>
    <w:rsid w:val="006B30D0"/>
    <w:rsid w:val="006B40CB"/>
    <w:rsid w:val="006C3D95"/>
    <w:rsid w:val="006E5C86"/>
    <w:rsid w:val="00701116"/>
    <w:rsid w:val="0070237F"/>
    <w:rsid w:val="00713C44"/>
    <w:rsid w:val="00723396"/>
    <w:rsid w:val="00734A5B"/>
    <w:rsid w:val="0074026F"/>
    <w:rsid w:val="007429F6"/>
    <w:rsid w:val="00744E76"/>
    <w:rsid w:val="00753460"/>
    <w:rsid w:val="00754190"/>
    <w:rsid w:val="00774DA4"/>
    <w:rsid w:val="00781F0F"/>
    <w:rsid w:val="00790238"/>
    <w:rsid w:val="007A1F46"/>
    <w:rsid w:val="007A3819"/>
    <w:rsid w:val="007A5B45"/>
    <w:rsid w:val="007A6152"/>
    <w:rsid w:val="007B600E"/>
    <w:rsid w:val="007D2267"/>
    <w:rsid w:val="007D7181"/>
    <w:rsid w:val="007E4FD0"/>
    <w:rsid w:val="007E6832"/>
    <w:rsid w:val="007E6EE2"/>
    <w:rsid w:val="007F0F4A"/>
    <w:rsid w:val="00800C85"/>
    <w:rsid w:val="008028A4"/>
    <w:rsid w:val="00805D04"/>
    <w:rsid w:val="00814B1A"/>
    <w:rsid w:val="00827158"/>
    <w:rsid w:val="00830747"/>
    <w:rsid w:val="00832725"/>
    <w:rsid w:val="00840615"/>
    <w:rsid w:val="0084334E"/>
    <w:rsid w:val="00844D67"/>
    <w:rsid w:val="00852200"/>
    <w:rsid w:val="0086462B"/>
    <w:rsid w:val="00870851"/>
    <w:rsid w:val="008768CA"/>
    <w:rsid w:val="008841EB"/>
    <w:rsid w:val="00897DF4"/>
    <w:rsid w:val="008A6B16"/>
    <w:rsid w:val="008B0B3E"/>
    <w:rsid w:val="008B7538"/>
    <w:rsid w:val="008C384C"/>
    <w:rsid w:val="008C3F8E"/>
    <w:rsid w:val="008C6208"/>
    <w:rsid w:val="008D0EDF"/>
    <w:rsid w:val="008D3904"/>
    <w:rsid w:val="008E69C9"/>
    <w:rsid w:val="008F6841"/>
    <w:rsid w:val="0090271F"/>
    <w:rsid w:val="00902E23"/>
    <w:rsid w:val="009114D7"/>
    <w:rsid w:val="0091348E"/>
    <w:rsid w:val="009156B5"/>
    <w:rsid w:val="00916B06"/>
    <w:rsid w:val="00917CCB"/>
    <w:rsid w:val="009205F3"/>
    <w:rsid w:val="00920E4E"/>
    <w:rsid w:val="0092627C"/>
    <w:rsid w:val="00932792"/>
    <w:rsid w:val="00942EC2"/>
    <w:rsid w:val="00943B4D"/>
    <w:rsid w:val="00952A4B"/>
    <w:rsid w:val="009549B3"/>
    <w:rsid w:val="00973367"/>
    <w:rsid w:val="00975C42"/>
    <w:rsid w:val="00976359"/>
    <w:rsid w:val="00981906"/>
    <w:rsid w:val="00981A69"/>
    <w:rsid w:val="00990039"/>
    <w:rsid w:val="009A76E5"/>
    <w:rsid w:val="009B03FF"/>
    <w:rsid w:val="009B053F"/>
    <w:rsid w:val="009B1C8C"/>
    <w:rsid w:val="009B27B4"/>
    <w:rsid w:val="009D36DD"/>
    <w:rsid w:val="009D48FE"/>
    <w:rsid w:val="009E6892"/>
    <w:rsid w:val="009F2D81"/>
    <w:rsid w:val="009F37B7"/>
    <w:rsid w:val="009F38B0"/>
    <w:rsid w:val="00A07DE0"/>
    <w:rsid w:val="00A10F02"/>
    <w:rsid w:val="00A15B6F"/>
    <w:rsid w:val="00A164B4"/>
    <w:rsid w:val="00A22849"/>
    <w:rsid w:val="00A24C88"/>
    <w:rsid w:val="00A25B2F"/>
    <w:rsid w:val="00A26956"/>
    <w:rsid w:val="00A27486"/>
    <w:rsid w:val="00A33B91"/>
    <w:rsid w:val="00A442A7"/>
    <w:rsid w:val="00A53724"/>
    <w:rsid w:val="00A56066"/>
    <w:rsid w:val="00A61DD3"/>
    <w:rsid w:val="00A65C5C"/>
    <w:rsid w:val="00A66F71"/>
    <w:rsid w:val="00A70147"/>
    <w:rsid w:val="00A7212D"/>
    <w:rsid w:val="00A72B3E"/>
    <w:rsid w:val="00A73129"/>
    <w:rsid w:val="00A768EF"/>
    <w:rsid w:val="00A82346"/>
    <w:rsid w:val="00A84248"/>
    <w:rsid w:val="00A92BA1"/>
    <w:rsid w:val="00AA5A77"/>
    <w:rsid w:val="00AB12B7"/>
    <w:rsid w:val="00AB5EC4"/>
    <w:rsid w:val="00AB616B"/>
    <w:rsid w:val="00AC50DA"/>
    <w:rsid w:val="00AC6BC6"/>
    <w:rsid w:val="00AD23B3"/>
    <w:rsid w:val="00AD71D0"/>
    <w:rsid w:val="00AE65E2"/>
    <w:rsid w:val="00AF5B52"/>
    <w:rsid w:val="00B11A95"/>
    <w:rsid w:val="00B15449"/>
    <w:rsid w:val="00B179D8"/>
    <w:rsid w:val="00B264BC"/>
    <w:rsid w:val="00B30628"/>
    <w:rsid w:val="00B3124B"/>
    <w:rsid w:val="00B31379"/>
    <w:rsid w:val="00B40879"/>
    <w:rsid w:val="00B46D68"/>
    <w:rsid w:val="00B60BCF"/>
    <w:rsid w:val="00B648A6"/>
    <w:rsid w:val="00B654C7"/>
    <w:rsid w:val="00B93086"/>
    <w:rsid w:val="00BA19ED"/>
    <w:rsid w:val="00BA4B8D"/>
    <w:rsid w:val="00BB1B04"/>
    <w:rsid w:val="00BC0F7D"/>
    <w:rsid w:val="00BC53D3"/>
    <w:rsid w:val="00BD7D1E"/>
    <w:rsid w:val="00BD7D31"/>
    <w:rsid w:val="00BE08C6"/>
    <w:rsid w:val="00BE3255"/>
    <w:rsid w:val="00BE4464"/>
    <w:rsid w:val="00BF128E"/>
    <w:rsid w:val="00C03CD7"/>
    <w:rsid w:val="00C074DD"/>
    <w:rsid w:val="00C11187"/>
    <w:rsid w:val="00C1496A"/>
    <w:rsid w:val="00C16AA5"/>
    <w:rsid w:val="00C33079"/>
    <w:rsid w:val="00C45231"/>
    <w:rsid w:val="00C55EF3"/>
    <w:rsid w:val="00C57025"/>
    <w:rsid w:val="00C72833"/>
    <w:rsid w:val="00C80F1D"/>
    <w:rsid w:val="00C93F40"/>
    <w:rsid w:val="00C94466"/>
    <w:rsid w:val="00C95B3A"/>
    <w:rsid w:val="00CA0083"/>
    <w:rsid w:val="00CA3D0C"/>
    <w:rsid w:val="00CA5FEB"/>
    <w:rsid w:val="00CB3FBD"/>
    <w:rsid w:val="00CB73D8"/>
    <w:rsid w:val="00CC3DE4"/>
    <w:rsid w:val="00CC4828"/>
    <w:rsid w:val="00CE355E"/>
    <w:rsid w:val="00CE4A08"/>
    <w:rsid w:val="00CE6223"/>
    <w:rsid w:val="00CF007A"/>
    <w:rsid w:val="00CF1014"/>
    <w:rsid w:val="00CF28C7"/>
    <w:rsid w:val="00CF34E7"/>
    <w:rsid w:val="00D1033C"/>
    <w:rsid w:val="00D12A75"/>
    <w:rsid w:val="00D15FCA"/>
    <w:rsid w:val="00D168CA"/>
    <w:rsid w:val="00D21F97"/>
    <w:rsid w:val="00D279A7"/>
    <w:rsid w:val="00D40A23"/>
    <w:rsid w:val="00D57972"/>
    <w:rsid w:val="00D57BA9"/>
    <w:rsid w:val="00D6364D"/>
    <w:rsid w:val="00D63BA3"/>
    <w:rsid w:val="00D675A9"/>
    <w:rsid w:val="00D73353"/>
    <w:rsid w:val="00D738D6"/>
    <w:rsid w:val="00D755EB"/>
    <w:rsid w:val="00D76048"/>
    <w:rsid w:val="00D86B5B"/>
    <w:rsid w:val="00D87E00"/>
    <w:rsid w:val="00D911D3"/>
    <w:rsid w:val="00D9134D"/>
    <w:rsid w:val="00D919B1"/>
    <w:rsid w:val="00D96B8B"/>
    <w:rsid w:val="00D97E3F"/>
    <w:rsid w:val="00DA25BC"/>
    <w:rsid w:val="00DA37BF"/>
    <w:rsid w:val="00DA7A03"/>
    <w:rsid w:val="00DB1818"/>
    <w:rsid w:val="00DB5880"/>
    <w:rsid w:val="00DC0627"/>
    <w:rsid w:val="00DC309B"/>
    <w:rsid w:val="00DC4DA2"/>
    <w:rsid w:val="00DD4C17"/>
    <w:rsid w:val="00DD74A5"/>
    <w:rsid w:val="00DF2B1F"/>
    <w:rsid w:val="00DF62CD"/>
    <w:rsid w:val="00DF7F8E"/>
    <w:rsid w:val="00E14004"/>
    <w:rsid w:val="00E16086"/>
    <w:rsid w:val="00E16509"/>
    <w:rsid w:val="00E24495"/>
    <w:rsid w:val="00E26D62"/>
    <w:rsid w:val="00E337D9"/>
    <w:rsid w:val="00E42C34"/>
    <w:rsid w:val="00E44582"/>
    <w:rsid w:val="00E5435C"/>
    <w:rsid w:val="00E6735D"/>
    <w:rsid w:val="00E67936"/>
    <w:rsid w:val="00E71111"/>
    <w:rsid w:val="00E71E69"/>
    <w:rsid w:val="00E77645"/>
    <w:rsid w:val="00E81274"/>
    <w:rsid w:val="00E84036"/>
    <w:rsid w:val="00E877A0"/>
    <w:rsid w:val="00E91F7D"/>
    <w:rsid w:val="00EA15B0"/>
    <w:rsid w:val="00EA1FAE"/>
    <w:rsid w:val="00EA5EA7"/>
    <w:rsid w:val="00EC3485"/>
    <w:rsid w:val="00EC4A25"/>
    <w:rsid w:val="00ED29F6"/>
    <w:rsid w:val="00ED60FC"/>
    <w:rsid w:val="00ED693A"/>
    <w:rsid w:val="00EF5148"/>
    <w:rsid w:val="00F025A2"/>
    <w:rsid w:val="00F04712"/>
    <w:rsid w:val="00F04E9D"/>
    <w:rsid w:val="00F13360"/>
    <w:rsid w:val="00F22EC7"/>
    <w:rsid w:val="00F2551A"/>
    <w:rsid w:val="00F272DB"/>
    <w:rsid w:val="00F273E3"/>
    <w:rsid w:val="00F3091C"/>
    <w:rsid w:val="00F325C8"/>
    <w:rsid w:val="00F33BED"/>
    <w:rsid w:val="00F60E8F"/>
    <w:rsid w:val="00F645C5"/>
    <w:rsid w:val="00F653B8"/>
    <w:rsid w:val="00F7284A"/>
    <w:rsid w:val="00F73BD4"/>
    <w:rsid w:val="00F77583"/>
    <w:rsid w:val="00F81CC3"/>
    <w:rsid w:val="00F864DF"/>
    <w:rsid w:val="00F9008D"/>
    <w:rsid w:val="00FA1266"/>
    <w:rsid w:val="00FA5BAE"/>
    <w:rsid w:val="00FB013D"/>
    <w:rsid w:val="00FB36E8"/>
    <w:rsid w:val="00FC1192"/>
    <w:rsid w:val="00FC75DE"/>
    <w:rsid w:val="00FD2EDA"/>
    <w:rsid w:val="00FD30B5"/>
    <w:rsid w:val="00FD49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7DFD7F"/>
  <w15:chartTrackingRefBased/>
  <w15:docId w15:val="{DF67F8E5-E165-4FE0-81BF-6C6ABF8A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 w:type="character" w:styleId="CommentReference">
    <w:name w:val="annotation reference"/>
    <w:basedOn w:val="DefaultParagraphFont"/>
    <w:rsid w:val="00B40879"/>
    <w:rPr>
      <w:sz w:val="16"/>
      <w:szCs w:val="16"/>
    </w:rPr>
  </w:style>
  <w:style w:type="paragraph" w:styleId="CommentText">
    <w:name w:val="annotation text"/>
    <w:basedOn w:val="Normal"/>
    <w:link w:val="CommentTextChar"/>
    <w:rsid w:val="00B40879"/>
  </w:style>
  <w:style w:type="character" w:customStyle="1" w:styleId="CommentTextChar">
    <w:name w:val="Comment Text Char"/>
    <w:basedOn w:val="DefaultParagraphFont"/>
    <w:link w:val="CommentText"/>
    <w:rsid w:val="00B40879"/>
    <w:rPr>
      <w:lang w:eastAsia="en-US"/>
    </w:rPr>
  </w:style>
  <w:style w:type="paragraph" w:styleId="CommentSubject">
    <w:name w:val="annotation subject"/>
    <w:basedOn w:val="CommentText"/>
    <w:next w:val="CommentText"/>
    <w:link w:val="CommentSubjectChar"/>
    <w:semiHidden/>
    <w:unhideWhenUsed/>
    <w:rsid w:val="00B40879"/>
    <w:rPr>
      <w:b/>
      <w:bCs/>
    </w:rPr>
  </w:style>
  <w:style w:type="character" w:customStyle="1" w:styleId="CommentSubjectChar">
    <w:name w:val="Comment Subject Char"/>
    <w:basedOn w:val="CommentTextChar"/>
    <w:link w:val="CommentSubject"/>
    <w:semiHidden/>
    <w:rsid w:val="00B4087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295841897">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 w:id="936596211">
      <w:bodyDiv w:val="1"/>
      <w:marLeft w:val="0"/>
      <w:marRight w:val="0"/>
      <w:marTop w:val="0"/>
      <w:marBottom w:val="0"/>
      <w:divBdr>
        <w:top w:val="none" w:sz="0" w:space="0" w:color="auto"/>
        <w:left w:val="none" w:sz="0" w:space="0" w:color="auto"/>
        <w:bottom w:val="none" w:sz="0" w:space="0" w:color="auto"/>
        <w:right w:val="none" w:sz="0" w:space="0" w:color="auto"/>
      </w:divBdr>
    </w:div>
    <w:div w:id="937911405">
      <w:bodyDiv w:val="1"/>
      <w:marLeft w:val="0"/>
      <w:marRight w:val="0"/>
      <w:marTop w:val="0"/>
      <w:marBottom w:val="0"/>
      <w:divBdr>
        <w:top w:val="none" w:sz="0" w:space="0" w:color="auto"/>
        <w:left w:val="none" w:sz="0" w:space="0" w:color="auto"/>
        <w:bottom w:val="none" w:sz="0" w:space="0" w:color="auto"/>
        <w:right w:val="none" w:sz="0" w:space="0" w:color="auto"/>
      </w:divBdr>
    </w:div>
    <w:div w:id="144476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C25D9-4184-471F-B0EA-ECA7DE5C7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1091</Words>
  <Characters>6222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DTAG, JA</dc:creator>
  <cp:keywords/>
  <dc:description/>
  <cp:lastModifiedBy>Iain Sharp</cp:lastModifiedBy>
  <cp:revision>8</cp:revision>
  <dcterms:created xsi:type="dcterms:W3CDTF">2023-03-23T21:22:00Z</dcterms:created>
  <dcterms:modified xsi:type="dcterms:W3CDTF">2023-03-28T13:13:00Z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2023-03-22T15:34:59Z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ed1924d3-d809-4362-be00-284b508ade92</vt:lpwstr>
  </property>
  <property fmtid="{D5CDD505-2E9C-101B-9397-08002B2CF9AE}" pid="8" name="MSIP_Label_55339bf0-f345-473a-9ec8-6ca7c8197055_ContentBits">
    <vt:lpwstr>0</vt:lpwstr>
  </property>
</Properties>
</file>