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C84DEFB"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3B62B0">
        <w:rPr>
          <w:b/>
          <w:i/>
          <w:noProof/>
          <w:sz w:val="28"/>
        </w:rPr>
        <w:t>7070</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9496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r w:rsidR="006D3DF4">
        <w:rPr>
          <w:rFonts w:ascii="Arial" w:hAnsi="Arial"/>
          <w:b/>
          <w:lang w:val="en-US"/>
        </w:rPr>
        <w:t>, Vodafone</w:t>
      </w:r>
    </w:p>
    <w:p w14:paraId="2C458A19" w14:textId="168940E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5923">
        <w:rPr>
          <w:rFonts w:ascii="Arial" w:hAnsi="Arial" w:cs="Arial"/>
          <w:b/>
        </w:rPr>
        <w:t xml:space="preserve">Rel-19 </w:t>
      </w:r>
      <w:proofErr w:type="spellStart"/>
      <w:r w:rsidR="00F254B2">
        <w:rPr>
          <w:rFonts w:ascii="Arial" w:hAnsi="Arial" w:cs="Arial"/>
          <w:b/>
        </w:rPr>
        <w:t>pCR</w:t>
      </w:r>
      <w:proofErr w:type="spellEnd"/>
      <w:r w:rsidR="00F254B2">
        <w:rPr>
          <w:rFonts w:ascii="Arial" w:hAnsi="Arial" w:cs="Arial"/>
          <w:b/>
        </w:rPr>
        <w:t xml:space="preserve"> </w:t>
      </w:r>
      <w:r w:rsidR="00CF51D4">
        <w:rPr>
          <w:rFonts w:ascii="Arial" w:hAnsi="Arial" w:cs="Arial"/>
          <w:b/>
        </w:rPr>
        <w:t xml:space="preserve">TS </w:t>
      </w:r>
      <w:r w:rsidR="00F254B2">
        <w:rPr>
          <w:rFonts w:ascii="Arial" w:hAnsi="Arial" w:cs="Arial"/>
          <w:b/>
        </w:rPr>
        <w:t>28.abc Add introduction</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 xml:space="preserve">6.19.22 </w:t>
      </w:r>
      <w:proofErr w:type="spellStart"/>
      <w:r w:rsidR="00F254B2">
        <w:rPr>
          <w:rFonts w:ascii="Arial" w:hAnsi="Arial"/>
          <w:b/>
        </w:rPr>
        <w:t>MonStra</w:t>
      </w:r>
      <w:proofErr w:type="spellEnd"/>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requested to discuss and approve the </w:t>
      </w:r>
      <w:proofErr w:type="spellStart"/>
      <w:r>
        <w:rPr>
          <w:b/>
          <w:i/>
        </w:rPr>
        <w:t>pCR</w:t>
      </w:r>
      <w:proofErr w:type="spellEnd"/>
      <w:r>
        <w:rPr>
          <w:b/>
          <w:i/>
        </w:rPr>
        <w:t xml:space="preserve">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2533C8C7" w14:textId="23678BDB" w:rsidR="003F02B5" w:rsidRDefault="00F254B2" w:rsidP="003F02B5">
      <w:pPr>
        <w:rPr>
          <w:noProof/>
        </w:rPr>
      </w:pPr>
      <w:r>
        <w:rPr>
          <w:noProof/>
        </w:rPr>
        <w:t>Since decades, the monitoring of signaling messages of the core networks has been based on systems that have not bee</w:t>
      </w:r>
      <w:r w:rsidR="00F25923">
        <w:rPr>
          <w:noProof/>
        </w:rPr>
        <w:t>n</w:t>
      </w:r>
      <w:r>
        <w:rPr>
          <w:noProof/>
        </w:rPr>
        <w:t xml:space="preserve"> defined by 3GPP, and thus </w:t>
      </w:r>
      <w:r w:rsidR="003F02B5">
        <w:rPr>
          <w:noProof/>
        </w:rPr>
        <w:t>have</w:t>
      </w:r>
      <w:r>
        <w:rPr>
          <w:noProof/>
        </w:rPr>
        <w:t xml:space="preserve"> not been described in any 3GPP specification.</w:t>
      </w:r>
      <w:r w:rsidR="003F02B5">
        <w:rPr>
          <w:noProof/>
        </w:rPr>
        <w:t xml:space="preserve"> A</w:t>
      </w:r>
      <w:r>
        <w:rPr>
          <w:noProof/>
        </w:rPr>
        <w:t>s consequence, the specification for the 3GPP management system</w:t>
      </w:r>
      <w:r w:rsidR="003F02B5">
        <w:rPr>
          <w:noProof/>
        </w:rPr>
        <w:t xml:space="preserve"> to interoperate with such signalling monitoring systems</w:t>
      </w:r>
      <w:r>
        <w:rPr>
          <w:noProof/>
        </w:rPr>
        <w:t xml:space="preserve"> </w:t>
      </w:r>
      <w:r w:rsidR="003F02B5">
        <w:rPr>
          <w:noProof/>
        </w:rPr>
        <w:t>is</w:t>
      </w:r>
      <w:r>
        <w:rPr>
          <w:noProof/>
        </w:rPr>
        <w:t xml:space="preserve"> not able to refer to any 3GPP specification for a description of the system to be managed</w:t>
      </w:r>
      <w:r w:rsidR="003F02B5">
        <w:rPr>
          <w:noProof/>
        </w:rPr>
        <w:t>, its c</w:t>
      </w:r>
      <w:r>
        <w:rPr>
          <w:noProof/>
        </w:rPr>
        <w:t>ontext</w:t>
      </w:r>
      <w:r w:rsidR="003F02B5">
        <w:rPr>
          <w:noProof/>
        </w:rPr>
        <w:t>, or</w:t>
      </w:r>
      <w:r>
        <w:rPr>
          <w:noProof/>
        </w:rPr>
        <w:t xml:space="preserve"> history of existing systems</w:t>
      </w:r>
      <w:r w:rsidR="003F02B5">
        <w:rPr>
          <w:noProof/>
        </w:rPr>
        <w:t>.</w:t>
      </w:r>
    </w:p>
    <w:p w14:paraId="57E53387" w14:textId="4A0A1A3C" w:rsidR="003F02B5" w:rsidRDefault="003F02B5" w:rsidP="003F02B5">
      <w:pPr>
        <w:rPr>
          <w:noProof/>
        </w:rPr>
      </w:pPr>
      <w:r>
        <w:rPr>
          <w:noProof/>
        </w:rPr>
        <w:t xml:space="preserve">However, without a clear understainding of the system to be managed it’s hardly possible to define interfaces to manage such systems without the risk to define a management system that does not fulfil the expectations. </w:t>
      </w:r>
    </w:p>
    <w:p w14:paraId="20EB0C3B" w14:textId="6ACA11A0" w:rsidR="003F02B5" w:rsidRDefault="003F02B5" w:rsidP="003F02B5">
      <w:pPr>
        <w:rPr>
          <w:noProof/>
        </w:rPr>
      </w:pPr>
      <w:r>
        <w:rPr>
          <w:noProof/>
        </w:rPr>
        <w:t>The present pCR enhances the introduction with a brief description of the system to be managed.</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0DE2463D" w14:textId="77777777" w:rsidR="00216CAE" w:rsidRPr="00216CAE" w:rsidRDefault="00216CAE" w:rsidP="00216CAE">
      <w:pPr>
        <w:keepNext/>
        <w:keepLines/>
        <w:pBdr>
          <w:top w:val="single" w:sz="12" w:space="3" w:color="auto"/>
        </w:pBdr>
        <w:spacing w:before="240"/>
        <w:ind w:left="1134" w:hanging="1134"/>
        <w:outlineLvl w:val="0"/>
        <w:rPr>
          <w:rFonts w:ascii="Arial" w:eastAsia="Times New Roman" w:hAnsi="Arial"/>
          <w:sz w:val="36"/>
        </w:rPr>
      </w:pPr>
      <w:bookmarkStart w:id="0" w:name="_Toc129708867"/>
      <w:bookmarkStart w:id="1" w:name="_Toc180401981"/>
      <w:r w:rsidRPr="00216CAE">
        <w:rPr>
          <w:rFonts w:ascii="Arial" w:eastAsia="Times New Roman" w:hAnsi="Arial"/>
          <w:sz w:val="36"/>
        </w:rPr>
        <w:t>Introduction</w:t>
      </w:r>
      <w:bookmarkEnd w:id="0"/>
      <w:bookmarkEnd w:id="1"/>
    </w:p>
    <w:p w14:paraId="5A37CF03" w14:textId="77777777" w:rsidR="00E45A45" w:rsidRPr="004F4A24" w:rsidRDefault="00E5141B" w:rsidP="00E5141B">
      <w:pPr>
        <w:rPr>
          <w:ins w:id="2" w:author="Monstra CR approval" w:date="2024-11-19T05:22:00Z" w16du:dateUtc="2024-11-19T04:22:00Z"/>
          <w:rFonts w:eastAsia="Times New Roman"/>
        </w:rPr>
      </w:pPr>
      <w:ins w:id="3" w:author="Monstra CR approval" w:date="2024-11-19T04:52:00Z" w16du:dateUtc="2024-11-19T03:52:00Z">
        <w:r w:rsidRPr="004F4A24">
          <w:t xml:space="preserve">External monitoring systems are used by mobile network operators (MNOs) to track network activity for analysis and troubleshooting purposes, and subsequently to perform diagnosis and fault analysis of their system. Such monitoring </w:t>
        </w:r>
      </w:ins>
      <w:ins w:id="4" w:author="Monstra CR approval" w:date="2024-11-19T05:22:00Z" w16du:dateUtc="2024-11-19T04:22:00Z">
        <w:r w:rsidR="00E45A45" w:rsidRPr="004F4A24">
          <w:t>has</w:t>
        </w:r>
      </w:ins>
      <w:ins w:id="5" w:author="Monstra CR approval" w:date="2024-11-19T04:53:00Z" w16du:dateUtc="2024-11-19T03:53:00Z">
        <w:r w:rsidRPr="004F4A24">
          <w:t xml:space="preserve"> </w:t>
        </w:r>
      </w:ins>
      <w:ins w:id="6" w:author="Monstra CR approval" w:date="2024-11-19T05:20:00Z" w16du:dateUtc="2024-11-19T04:20:00Z">
        <w:r w:rsidR="00E45A45" w:rsidRPr="004F4A24">
          <w:t>been usually</w:t>
        </w:r>
      </w:ins>
      <w:ins w:id="7" w:author="Monstra CR approval" w:date="2024-11-19T04:53:00Z" w16du:dateUtc="2024-11-19T03:53:00Z">
        <w:r w:rsidRPr="004F4A24">
          <w:t xml:space="preserve"> performed</w:t>
        </w:r>
      </w:ins>
      <w:ins w:id="8" w:author="Monstra CR approval" w:date="2024-11-19T04:52:00Z" w16du:dateUtc="2024-11-19T03:52:00Z">
        <w:r w:rsidRPr="004F4A24">
          <w:t xml:space="preserve"> </w:t>
        </w:r>
      </w:ins>
      <w:ins w:id="9" w:author="Monstra CR approval" w:date="2024-11-19T05:20:00Z" w16du:dateUtc="2024-11-19T04:20:00Z">
        <w:r w:rsidR="00E45A45" w:rsidRPr="004F4A24">
          <w:t xml:space="preserve">by </w:t>
        </w:r>
      </w:ins>
      <w:ins w:id="10" w:author="Monstra CR approval" w:date="2024-11-19T05:21:00Z" w16du:dateUtc="2024-11-19T04:21:00Z">
        <w:r w:rsidR="00E45A45" w:rsidRPr="004F4A24">
          <w:rPr>
            <w:rFonts w:eastAsia="Times New Roman"/>
          </w:rPr>
          <w:t xml:space="preserve">tapping the connections between the network functions </w:t>
        </w:r>
        <w:proofErr w:type="gramStart"/>
        <w:r w:rsidR="00E45A45" w:rsidRPr="004F4A24">
          <w:rPr>
            <w:rFonts w:eastAsia="Times New Roman"/>
          </w:rPr>
          <w:t>in order to</w:t>
        </w:r>
        <w:proofErr w:type="gramEnd"/>
        <w:r w:rsidR="00E45A45" w:rsidRPr="004F4A24">
          <w:rPr>
            <w:rFonts w:eastAsia="Times New Roman"/>
          </w:rPr>
          <w:t xml:space="preserve"> extract the signalling messages </w:t>
        </w:r>
      </w:ins>
      <w:ins w:id="11" w:author="Monstra CR approval" w:date="2024-11-19T04:59:00Z" w16du:dateUtc="2024-11-19T03:59:00Z">
        <w:r w:rsidRPr="004F4A24">
          <w:rPr>
            <w:rFonts w:eastAsia="Times New Roman"/>
          </w:rPr>
          <w:t>for further analysis</w:t>
        </w:r>
      </w:ins>
      <w:r w:rsidRPr="004F4A24">
        <w:rPr>
          <w:rFonts w:eastAsia="Times New Roman"/>
        </w:rPr>
        <w:t>.</w:t>
      </w:r>
      <w:ins w:id="12" w:author="Monstra CR approval" w:date="2024-11-19T04:58:00Z" w16du:dateUtc="2024-11-19T03:58:00Z">
        <w:r w:rsidRPr="004F4A24">
          <w:rPr>
            <w:rFonts w:eastAsia="Times New Roman"/>
          </w:rPr>
          <w:t xml:space="preserve"> </w:t>
        </w:r>
      </w:ins>
    </w:p>
    <w:p w14:paraId="6668B7D6" w14:textId="46BF1593" w:rsidR="00E45A45" w:rsidRPr="004F4A24" w:rsidRDefault="00E5141B" w:rsidP="00E5141B">
      <w:pPr>
        <w:rPr>
          <w:ins w:id="13" w:author="Monstra CR approval" w:date="2024-11-19T05:16:00Z" w16du:dateUtc="2024-11-19T04:16:00Z"/>
          <w:rFonts w:eastAsia="Times New Roman"/>
        </w:rPr>
      </w:pPr>
      <w:ins w:id="14" w:author="Monstra CR approval" w:date="2024-11-19T04:58:00Z" w16du:dateUtc="2024-11-19T03:58:00Z">
        <w:r w:rsidRPr="004F4A24">
          <w:rPr>
            <w:rFonts w:eastAsia="Times New Roman"/>
          </w:rPr>
          <w:t xml:space="preserve">Due to the </w:t>
        </w:r>
      </w:ins>
      <w:ins w:id="15" w:author="Monstra CR approval" w:date="2024-11-19T04:52:00Z" w16du:dateUtc="2024-11-19T03:52:00Z">
        <w:r w:rsidRPr="004F4A24">
          <w:t xml:space="preserve">encryption of the signalling </w:t>
        </w:r>
      </w:ins>
      <w:ins w:id="16" w:author="Monstra CR approval" w:date="2024-11-19T05:18:00Z" w16du:dateUtc="2024-11-19T04:18:00Z">
        <w:r w:rsidR="00E45A45" w:rsidRPr="004F4A24">
          <w:t xml:space="preserve">traffic </w:t>
        </w:r>
      </w:ins>
      <w:ins w:id="17" w:author="Monstra CR approval" w:date="2024-11-19T04:52:00Z" w16du:dateUtc="2024-11-19T03:52:00Z">
        <w:r w:rsidRPr="004F4A24">
          <w:t xml:space="preserve">exchanged between network functions in 5G Core, </w:t>
        </w:r>
      </w:ins>
      <w:ins w:id="18" w:author="Monstra CR approval" w:date="2024-11-19T05:00:00Z" w16du:dateUtc="2024-11-19T04:00:00Z">
        <w:r w:rsidRPr="004F4A24">
          <w:t>the m</w:t>
        </w:r>
      </w:ins>
      <w:ins w:id="19" w:author="Monstra CR approval" w:date="2024-11-19T05:01:00Z" w16du:dateUtc="2024-11-19T04:01:00Z">
        <w:r w:rsidRPr="004F4A24">
          <w:t>onitoring of the network activity as performed in lega</w:t>
        </w:r>
      </w:ins>
      <w:ins w:id="20" w:author="Monstra CR approval" w:date="2024-11-19T05:02:00Z" w16du:dateUtc="2024-11-19T04:02:00Z">
        <w:r w:rsidRPr="004F4A24">
          <w:t>cy systems is not possible</w:t>
        </w:r>
      </w:ins>
      <w:ins w:id="21" w:author="Monstra CR approval" w:date="2024-11-19T05:13:00Z" w16du:dateUtc="2024-11-19T04:13:00Z">
        <w:r w:rsidR="00E45A45" w:rsidRPr="004F4A24">
          <w:t>.</w:t>
        </w:r>
      </w:ins>
      <w:ins w:id="22" w:author="Monstra CR approval" w:date="2024-11-19T05:22:00Z" w16du:dateUtc="2024-11-19T04:22:00Z">
        <w:r w:rsidR="00E45A45" w:rsidRPr="004F4A24">
          <w:t xml:space="preserve"> </w:t>
        </w:r>
      </w:ins>
      <w:ins w:id="23" w:author="Monstra CR approval" w:date="2024-11-19T05:14:00Z" w16du:dateUtc="2024-11-19T04:14:00Z">
        <w:r w:rsidR="00E45A45" w:rsidRPr="004F4A24">
          <w:rPr>
            <w:rFonts w:eastAsia="Times New Roman"/>
          </w:rPr>
          <w:t xml:space="preserve">In order to monitor the signalling messages of the 5G core, each core NFs needs </w:t>
        </w:r>
      </w:ins>
      <w:ins w:id="24" w:author="Monstra CR approval" w:date="2024-11-19T05:15:00Z" w16du:dateUtc="2024-11-19T04:15:00Z">
        <w:r w:rsidR="00E45A45" w:rsidRPr="004F4A24">
          <w:rPr>
            <w:rFonts w:eastAsia="Times New Roman"/>
          </w:rPr>
          <w:t xml:space="preserve">to provide </w:t>
        </w:r>
      </w:ins>
      <w:ins w:id="25" w:author="Monstra CR approval" w:date="2024-11-19T05:14:00Z" w16du:dateUtc="2024-11-19T04:14:00Z">
        <w:r w:rsidR="00E45A45" w:rsidRPr="004F4A24">
          <w:rPr>
            <w:rFonts w:eastAsia="Times New Roman"/>
          </w:rPr>
          <w:t>copies of signalling messages</w:t>
        </w:r>
      </w:ins>
      <w:ins w:id="26" w:author="Monstra CR approval" w:date="2024-11-19T05:22:00Z" w16du:dateUtc="2024-11-19T04:22:00Z">
        <w:r w:rsidR="004F4A24" w:rsidRPr="004F4A24">
          <w:rPr>
            <w:rFonts w:eastAsia="Times New Roman"/>
          </w:rPr>
          <w:t>,</w:t>
        </w:r>
      </w:ins>
      <w:ins w:id="27" w:author="Monstra CR approval" w:date="2024-11-19T05:14:00Z" w16du:dateUtc="2024-11-19T04:14:00Z">
        <w:r w:rsidR="00E45A45" w:rsidRPr="004F4A24">
          <w:rPr>
            <w:rFonts w:eastAsia="Times New Roman"/>
          </w:rPr>
          <w:t xml:space="preserve"> </w:t>
        </w:r>
      </w:ins>
      <w:ins w:id="28" w:author="Monstra CR approval" w:date="2024-11-19T20:28:00Z" w16du:dateUtc="2024-11-19T19:28:00Z">
        <w:r w:rsidR="00E66159">
          <w:rPr>
            <w:rFonts w:eastAsia="Times New Roman"/>
          </w:rPr>
          <w:t xml:space="preserve">that </w:t>
        </w:r>
      </w:ins>
      <w:ins w:id="29" w:author="Monstra CR approval" w:date="2024-11-19T05:14:00Z" w16du:dateUtc="2024-11-19T04:14:00Z">
        <w:r w:rsidR="00E45A45" w:rsidRPr="004F4A24">
          <w:rPr>
            <w:rFonts w:eastAsia="Times New Roman"/>
          </w:rPr>
          <w:t>it sends or receives</w:t>
        </w:r>
      </w:ins>
      <w:ins w:id="30" w:author="Monstra CR approval" w:date="2024-11-19T05:22:00Z" w16du:dateUtc="2024-11-19T04:22:00Z">
        <w:r w:rsidR="004F4A24" w:rsidRPr="004F4A24">
          <w:rPr>
            <w:rFonts w:eastAsia="Times New Roman"/>
          </w:rPr>
          <w:t>,</w:t>
        </w:r>
      </w:ins>
      <w:ins w:id="31" w:author="Monstra CR approval" w:date="2024-11-19T05:14:00Z" w16du:dateUtc="2024-11-19T04:14:00Z">
        <w:r w:rsidR="00E45A45" w:rsidRPr="004F4A24">
          <w:rPr>
            <w:rFonts w:eastAsia="Times New Roman"/>
          </w:rPr>
          <w:t xml:space="preserve"> </w:t>
        </w:r>
      </w:ins>
      <w:ins w:id="32" w:author="Monstra CR approval" w:date="2024-11-19T05:15:00Z" w16du:dateUtc="2024-11-19T04:15:00Z">
        <w:r w:rsidR="00E45A45" w:rsidRPr="004F4A24">
          <w:rPr>
            <w:rFonts w:eastAsia="Times New Roman"/>
          </w:rPr>
          <w:t>to</w:t>
        </w:r>
      </w:ins>
      <w:ins w:id="33" w:author="Monstra CR approval" w:date="2024-11-19T05:14:00Z" w16du:dateUtc="2024-11-19T04:14:00Z">
        <w:r w:rsidR="00E45A45" w:rsidRPr="004F4A24">
          <w:rPr>
            <w:rFonts w:eastAsia="Times New Roman"/>
          </w:rPr>
          <w:t xml:space="preserve"> the </w:t>
        </w:r>
      </w:ins>
      <w:ins w:id="34" w:author="Monstra CR approval" w:date="2024-11-19T05:15:00Z" w16du:dateUtc="2024-11-19T04:15:00Z">
        <w:r w:rsidR="00E45A45" w:rsidRPr="004F4A24">
          <w:rPr>
            <w:rFonts w:eastAsia="Times New Roman"/>
          </w:rPr>
          <w:t>monitoring</w:t>
        </w:r>
      </w:ins>
      <w:ins w:id="35" w:author="Monstra CR approval" w:date="2024-11-19T05:14:00Z" w16du:dateUtc="2024-11-19T04:14:00Z">
        <w:r w:rsidR="00E45A45" w:rsidRPr="004F4A24">
          <w:rPr>
            <w:rFonts w:eastAsia="Times New Roman"/>
          </w:rPr>
          <w:t xml:space="preserve"> system</w:t>
        </w:r>
      </w:ins>
      <w:ins w:id="36" w:author="Monstra CR approval" w:date="2024-11-19T05:15:00Z" w16du:dateUtc="2024-11-19T04:15:00Z">
        <w:r w:rsidR="00E45A45" w:rsidRPr="004F4A24">
          <w:rPr>
            <w:rFonts w:eastAsia="Times New Roman"/>
          </w:rPr>
          <w:t>.</w:t>
        </w:r>
      </w:ins>
    </w:p>
    <w:p w14:paraId="125FB8B3" w14:textId="04658C2F" w:rsidR="00216CAE" w:rsidDel="00E45A45" w:rsidRDefault="00216CAE" w:rsidP="00216CAE">
      <w:pPr>
        <w:rPr>
          <w:del w:id="37" w:author="Monstra CR approval" w:date="2024-11-19T05:18:00Z" w16du:dateUtc="2024-11-19T04:18:00Z"/>
        </w:rPr>
      </w:pPr>
      <w:r>
        <w:t xml:space="preserve">The present document covers the </w:t>
      </w:r>
      <w:ins w:id="38" w:author="Monstra CR approval" w:date="2024-11-19T05:17:00Z" w16du:dateUtc="2024-11-19T04:17:00Z">
        <w:r w:rsidR="00E45A45">
          <w:t>stage 1, stage 2 and stage 3 aspects for the Signalling Traffic Monitoring Management</w:t>
        </w:r>
      </w:ins>
      <w:ins w:id="39" w:author="Monstra CR approval" w:date="2024-11-19T05:27:00Z" w16du:dateUtc="2024-11-19T04:27:00Z">
        <w:r w:rsidR="004F4A24">
          <w:t>.</w:t>
        </w:r>
      </w:ins>
      <w:ins w:id="40" w:author="Monstra CR approval" w:date="2024-11-19T05:25:00Z" w16du:dateUtc="2024-11-19T04:25:00Z">
        <w:r w:rsidR="004F4A24">
          <w:t xml:space="preserve"> </w:t>
        </w:r>
      </w:ins>
      <w:ins w:id="41" w:author="Monstra CR approval" w:date="2024-11-19T05:23:00Z" w16du:dateUtc="2024-11-19T04:23:00Z">
        <w:r w:rsidR="004F4A24">
          <w:t xml:space="preserve"> </w:t>
        </w:r>
      </w:ins>
      <w:del w:id="42" w:author="Monstra CR approval" w:date="2024-11-19T05:18:00Z" w16du:dateUtc="2024-11-19T04:18:00Z">
        <w:r w:rsidDel="00E45A45">
          <w:delText>3rd Generation Partnership Project; Technical Specification Group Services and System Aspects; Telecommunication management, signalling traffic monitoring management including stage 1, stage 2 and stage 3</w:delText>
        </w:r>
        <w:r w:rsidDel="00E45A45">
          <w:rPr>
            <w:lang w:eastAsia="zh-CN"/>
          </w:rPr>
          <w:delText>, as identified below:</w:delText>
        </w:r>
      </w:del>
    </w:p>
    <w:p w14:paraId="1AE89AD9" w14:textId="0609FBFE" w:rsidR="003F02B5" w:rsidRPr="00216CAE" w:rsidRDefault="00216CAE" w:rsidP="00E45A45">
      <w:pPr>
        <w:rPr>
          <w:b/>
          <w:bCs/>
        </w:rPr>
      </w:pPr>
      <w:del w:id="43" w:author="Monstra CR approval" w:date="2024-11-19T05:18:00Z" w16du:dateUtc="2024-11-19T04:18:00Z">
        <w:r w:rsidRPr="00D85E5A" w:rsidDel="00E45A45">
          <w:rPr>
            <w:b/>
            <w:bCs/>
          </w:rPr>
          <w:delText>TS 28.abc:</w:delText>
        </w:r>
        <w:r w:rsidRPr="00D85E5A" w:rsidDel="00E45A45">
          <w:rPr>
            <w:b/>
            <w:bCs/>
          </w:rPr>
          <w:tab/>
          <w:delText>Management and orchestration; Signalling traffic monitoring management (Stage 1, Stage 2, Stage 3).</w:delText>
        </w:r>
      </w:del>
    </w:p>
    <w:p w14:paraId="44E51F7A" w14:textId="77777777" w:rsidR="003F02B5" w:rsidRDefault="003F02B5" w:rsidP="003F02B5">
      <w:pPr>
        <w:rPr>
          <w:noProof/>
        </w:rPr>
      </w:pPr>
    </w:p>
    <w:p w14:paraId="6E83CB51" w14:textId="77777777" w:rsidR="003F02B5" w:rsidRDefault="003F02B5" w:rsidP="003F02B5"/>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erReference w:type="even" r:id="rId12"/>
      <w:footerReference w:type="default" r:id="rId13"/>
      <w:footerReference w:type="firs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546E0" w14:textId="77777777" w:rsidR="00F82D2F" w:rsidRDefault="00F82D2F">
      <w:r>
        <w:separator/>
      </w:r>
    </w:p>
  </w:endnote>
  <w:endnote w:type="continuationSeparator" w:id="0">
    <w:p w14:paraId="34D28867" w14:textId="77777777" w:rsidR="00F82D2F" w:rsidRDefault="00F8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E6853" w14:textId="77777777" w:rsidR="00BE2930" w:rsidRDefault="00BE2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7C65A" w14:textId="77777777" w:rsidR="00BE2930" w:rsidRDefault="00BE2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85F59" w14:textId="77777777" w:rsidR="00BE2930" w:rsidRDefault="00BE2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A1201" w14:textId="77777777" w:rsidR="00F82D2F" w:rsidRDefault="00F82D2F">
      <w:r>
        <w:separator/>
      </w:r>
    </w:p>
  </w:footnote>
  <w:footnote w:type="continuationSeparator" w:id="0">
    <w:p w14:paraId="79D59942" w14:textId="77777777" w:rsidR="00F82D2F" w:rsidRDefault="00F82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nstra CR approval">
    <w15:presenceInfo w15:providerId="None" w15:userId="Monstra CR appro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5430"/>
    <w:rsid w:val="001343B4"/>
    <w:rsid w:val="00147E06"/>
    <w:rsid w:val="00152618"/>
    <w:rsid w:val="00173FA3"/>
    <w:rsid w:val="00184B6F"/>
    <w:rsid w:val="001861E5"/>
    <w:rsid w:val="001969DA"/>
    <w:rsid w:val="00197930"/>
    <w:rsid w:val="001B1652"/>
    <w:rsid w:val="001C3EC8"/>
    <w:rsid w:val="001D2BD4"/>
    <w:rsid w:val="001D4258"/>
    <w:rsid w:val="001D6911"/>
    <w:rsid w:val="001E4833"/>
    <w:rsid w:val="001F6A38"/>
    <w:rsid w:val="001F7749"/>
    <w:rsid w:val="00201947"/>
    <w:rsid w:val="0020395B"/>
    <w:rsid w:val="002046CB"/>
    <w:rsid w:val="00204DC9"/>
    <w:rsid w:val="002062C0"/>
    <w:rsid w:val="002075D2"/>
    <w:rsid w:val="00212C47"/>
    <w:rsid w:val="00215130"/>
    <w:rsid w:val="00216CAE"/>
    <w:rsid w:val="00222BBE"/>
    <w:rsid w:val="00230002"/>
    <w:rsid w:val="00244C9A"/>
    <w:rsid w:val="00247216"/>
    <w:rsid w:val="00266700"/>
    <w:rsid w:val="00274477"/>
    <w:rsid w:val="00287BEB"/>
    <w:rsid w:val="002923AD"/>
    <w:rsid w:val="002A1857"/>
    <w:rsid w:val="002C7F38"/>
    <w:rsid w:val="0030628A"/>
    <w:rsid w:val="0035122B"/>
    <w:rsid w:val="00353451"/>
    <w:rsid w:val="003612BE"/>
    <w:rsid w:val="00365672"/>
    <w:rsid w:val="003708BE"/>
    <w:rsid w:val="00371032"/>
    <w:rsid w:val="00371B44"/>
    <w:rsid w:val="003A717F"/>
    <w:rsid w:val="003B62B0"/>
    <w:rsid w:val="003C122B"/>
    <w:rsid w:val="003C4713"/>
    <w:rsid w:val="003C5A97"/>
    <w:rsid w:val="003C7A04"/>
    <w:rsid w:val="003D546B"/>
    <w:rsid w:val="003F02B5"/>
    <w:rsid w:val="003F52B2"/>
    <w:rsid w:val="0041632F"/>
    <w:rsid w:val="00424E78"/>
    <w:rsid w:val="00440414"/>
    <w:rsid w:val="004558E9"/>
    <w:rsid w:val="0045777E"/>
    <w:rsid w:val="004A4083"/>
    <w:rsid w:val="004B3753"/>
    <w:rsid w:val="004C31D2"/>
    <w:rsid w:val="004D55C2"/>
    <w:rsid w:val="004F4A24"/>
    <w:rsid w:val="004F58D4"/>
    <w:rsid w:val="004F5A0A"/>
    <w:rsid w:val="00521131"/>
    <w:rsid w:val="00527C0B"/>
    <w:rsid w:val="005303AF"/>
    <w:rsid w:val="005410F6"/>
    <w:rsid w:val="0055412D"/>
    <w:rsid w:val="005704DA"/>
    <w:rsid w:val="005729C4"/>
    <w:rsid w:val="00577BC6"/>
    <w:rsid w:val="0059227B"/>
    <w:rsid w:val="005B0966"/>
    <w:rsid w:val="005B795D"/>
    <w:rsid w:val="00610508"/>
    <w:rsid w:val="00613820"/>
    <w:rsid w:val="00645C90"/>
    <w:rsid w:val="00652248"/>
    <w:rsid w:val="00657B80"/>
    <w:rsid w:val="00675B3C"/>
    <w:rsid w:val="0069495C"/>
    <w:rsid w:val="006D016D"/>
    <w:rsid w:val="006D340A"/>
    <w:rsid w:val="006D3DF4"/>
    <w:rsid w:val="00715A1D"/>
    <w:rsid w:val="00760BB0"/>
    <w:rsid w:val="0076157A"/>
    <w:rsid w:val="00783715"/>
    <w:rsid w:val="00784593"/>
    <w:rsid w:val="007A00EF"/>
    <w:rsid w:val="007B19EA"/>
    <w:rsid w:val="007C0A2D"/>
    <w:rsid w:val="007C27B0"/>
    <w:rsid w:val="007F300B"/>
    <w:rsid w:val="008014C3"/>
    <w:rsid w:val="00812587"/>
    <w:rsid w:val="00837FCF"/>
    <w:rsid w:val="00850812"/>
    <w:rsid w:val="00872E0B"/>
    <w:rsid w:val="00876B9A"/>
    <w:rsid w:val="00886055"/>
    <w:rsid w:val="00886CBD"/>
    <w:rsid w:val="008933BF"/>
    <w:rsid w:val="008A10C4"/>
    <w:rsid w:val="008B0248"/>
    <w:rsid w:val="008B2A52"/>
    <w:rsid w:val="008D191D"/>
    <w:rsid w:val="008F5F33"/>
    <w:rsid w:val="0091046A"/>
    <w:rsid w:val="00924155"/>
    <w:rsid w:val="00926ABD"/>
    <w:rsid w:val="00947F4E"/>
    <w:rsid w:val="00966D47"/>
    <w:rsid w:val="00992312"/>
    <w:rsid w:val="00994212"/>
    <w:rsid w:val="009A45F7"/>
    <w:rsid w:val="009C0DED"/>
    <w:rsid w:val="009F7240"/>
    <w:rsid w:val="00A004B4"/>
    <w:rsid w:val="00A20ED6"/>
    <w:rsid w:val="00A37D7F"/>
    <w:rsid w:val="00A46410"/>
    <w:rsid w:val="00A57688"/>
    <w:rsid w:val="00A6313B"/>
    <w:rsid w:val="00A842E9"/>
    <w:rsid w:val="00A84A94"/>
    <w:rsid w:val="00A87C75"/>
    <w:rsid w:val="00AD1DAA"/>
    <w:rsid w:val="00AE2586"/>
    <w:rsid w:val="00AF1E23"/>
    <w:rsid w:val="00AF7F81"/>
    <w:rsid w:val="00B01AFF"/>
    <w:rsid w:val="00B03CB5"/>
    <w:rsid w:val="00B05CC7"/>
    <w:rsid w:val="00B27E39"/>
    <w:rsid w:val="00B350D8"/>
    <w:rsid w:val="00B53F83"/>
    <w:rsid w:val="00B56B74"/>
    <w:rsid w:val="00B728EC"/>
    <w:rsid w:val="00B76763"/>
    <w:rsid w:val="00B7732B"/>
    <w:rsid w:val="00B879F0"/>
    <w:rsid w:val="00BB306A"/>
    <w:rsid w:val="00BC25AA"/>
    <w:rsid w:val="00BE2930"/>
    <w:rsid w:val="00BF682E"/>
    <w:rsid w:val="00C022E3"/>
    <w:rsid w:val="00C22D17"/>
    <w:rsid w:val="00C26BB2"/>
    <w:rsid w:val="00C30C26"/>
    <w:rsid w:val="00C4712D"/>
    <w:rsid w:val="00C51CC9"/>
    <w:rsid w:val="00C555C9"/>
    <w:rsid w:val="00C94F55"/>
    <w:rsid w:val="00CA7D62"/>
    <w:rsid w:val="00CB07A8"/>
    <w:rsid w:val="00CD4A57"/>
    <w:rsid w:val="00CF51D4"/>
    <w:rsid w:val="00D03364"/>
    <w:rsid w:val="00D035F7"/>
    <w:rsid w:val="00D146F1"/>
    <w:rsid w:val="00D33604"/>
    <w:rsid w:val="00D35C18"/>
    <w:rsid w:val="00D366C4"/>
    <w:rsid w:val="00D37B08"/>
    <w:rsid w:val="00D437FF"/>
    <w:rsid w:val="00D5130C"/>
    <w:rsid w:val="00D52F32"/>
    <w:rsid w:val="00D62265"/>
    <w:rsid w:val="00D73770"/>
    <w:rsid w:val="00D8512E"/>
    <w:rsid w:val="00D96A8D"/>
    <w:rsid w:val="00DA1E58"/>
    <w:rsid w:val="00DB75B8"/>
    <w:rsid w:val="00DC1055"/>
    <w:rsid w:val="00DC1396"/>
    <w:rsid w:val="00DC6CA9"/>
    <w:rsid w:val="00DE2C38"/>
    <w:rsid w:val="00DE4EF2"/>
    <w:rsid w:val="00DE54BB"/>
    <w:rsid w:val="00DF0F93"/>
    <w:rsid w:val="00DF2C0E"/>
    <w:rsid w:val="00E04DB6"/>
    <w:rsid w:val="00E06FFB"/>
    <w:rsid w:val="00E30155"/>
    <w:rsid w:val="00E45A45"/>
    <w:rsid w:val="00E5141B"/>
    <w:rsid w:val="00E66159"/>
    <w:rsid w:val="00E91FE1"/>
    <w:rsid w:val="00EA5E95"/>
    <w:rsid w:val="00EC7DF3"/>
    <w:rsid w:val="00ED4954"/>
    <w:rsid w:val="00ED5A43"/>
    <w:rsid w:val="00EE0943"/>
    <w:rsid w:val="00EE33A2"/>
    <w:rsid w:val="00EF10DB"/>
    <w:rsid w:val="00F254B2"/>
    <w:rsid w:val="00F25923"/>
    <w:rsid w:val="00F526B6"/>
    <w:rsid w:val="00F67A1C"/>
    <w:rsid w:val="00F82C5B"/>
    <w:rsid w:val="00F82D2F"/>
    <w:rsid w:val="00F85325"/>
    <w:rsid w:val="00F8555F"/>
    <w:rsid w:val="00FB0B3F"/>
    <w:rsid w:val="00FB3E36"/>
    <w:rsid w:val="00FE6F70"/>
    <w:rsid w:val="00FF4910"/>
    <w:rsid w:val="00FF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RBI5PAMIO524-1616901215-34149</_dlc_DocId>
    <_dlc_DocIdUrl xmlns="71c5aaf6-e6ce-465b-b873-5148d2a4c105">
      <Url>https://nokia.sharepoint.com/sites/gxp/_layouts/15/DocIdRedir.aspx?ID=RBI5PAMIO524-1616901215-34149</Url>
      <Description>RBI5PAMIO524-1616901215-34149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A2349DA-B059-4CEA-A964-AC6EABA161A8}">
  <ds:schemaRefs>
    <ds:schemaRef ds:uri="http://schemas.microsoft.com/sharepoint/events"/>
  </ds:schemaRefs>
</ds:datastoreItem>
</file>

<file path=customXml/itemProps2.xml><?xml version="1.0" encoding="utf-8"?>
<ds:datastoreItem xmlns:ds="http://schemas.openxmlformats.org/officeDocument/2006/customXml" ds:itemID="{9B79B76F-0221-44D2-AFE2-BB47467375D2}">
  <ds:schemaRefs>
    <ds:schemaRef ds:uri="http://schemas.microsoft.com/sharepoint/v3/contenttype/forms"/>
  </ds:schemaRefs>
</ds:datastoreItem>
</file>

<file path=customXml/itemProps3.xml><?xml version="1.0" encoding="utf-8"?>
<ds:datastoreItem xmlns:ds="http://schemas.openxmlformats.org/officeDocument/2006/customXml" ds:itemID="{58184BD8-B81A-4442-A1F9-ED04DEB0F9D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C415E3-EE06-47C3-875E-1CB3CC0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DE675D-0822-4B37-9D01-D3D77703AD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Monstra SA5 friday</cp:lastModifiedBy>
  <cp:revision>2</cp:revision>
  <cp:lastPrinted>1899-12-31T23:00:00Z</cp:lastPrinted>
  <dcterms:created xsi:type="dcterms:W3CDTF">2024-11-22T14:15:00Z</dcterms:created>
  <dcterms:modified xsi:type="dcterms:W3CDTF">2024-11-22T14:15:00Z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49f042f8-bef5-4f17-9e68-d524a2cc43be</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2024-11-20T20:05:26Z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57452b6b-d2ca-4085-99b1-d56061efa044</vt:lpwstr>
  </property>
  <property fmtid="{D5CDD505-2E9C-101B-9397-08002B2CF9AE}" pid="13" name="MSIP_Label_17da11e7-ad83-4459-98c6-12a88e2eac78_ContentBits">
    <vt:lpwstr>0</vt:lpwstr>
  </property>
</Properties>
</file>