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2015">
        <w:fldChar w:fldCharType="begin"/>
      </w:r>
      <w:r w:rsidR="002B2015">
        <w:instrText xml:space="preserve"> DOCPROPERTY  TSG/WGRef  \* MERGEFORMAT </w:instrText>
      </w:r>
      <w:r w:rsidR="002B2015">
        <w:fldChar w:fldCharType="separate"/>
      </w:r>
      <w:r w:rsidR="003609EF">
        <w:rPr>
          <w:b/>
          <w:noProof/>
          <w:sz w:val="24"/>
        </w:rPr>
        <w:t>SA4</w:t>
      </w:r>
      <w:r w:rsidR="002B2015">
        <w:rPr>
          <w:b/>
          <w:noProof/>
          <w:sz w:val="24"/>
        </w:rPr>
        <w:fldChar w:fldCharType="end"/>
      </w:r>
      <w:r w:rsidR="00C66BA2">
        <w:rPr>
          <w:b/>
          <w:noProof/>
          <w:sz w:val="24"/>
        </w:rPr>
        <w:t xml:space="preserve"> </w:t>
      </w:r>
      <w:r>
        <w:rPr>
          <w:b/>
          <w:noProof/>
          <w:sz w:val="24"/>
        </w:rPr>
        <w:t>Meeting #</w:t>
      </w:r>
      <w:r w:rsidR="002B2015">
        <w:fldChar w:fldCharType="begin"/>
      </w:r>
      <w:r w:rsidR="002B2015">
        <w:instrText xml:space="preserve"> DOCPROPERTY  MtgSeq  \* MERGEFORMAT </w:instrText>
      </w:r>
      <w:r w:rsidR="002B2015">
        <w:fldChar w:fldCharType="separate"/>
      </w:r>
      <w:r w:rsidR="00EB09B7" w:rsidRPr="00EB09B7">
        <w:rPr>
          <w:b/>
          <w:noProof/>
          <w:sz w:val="24"/>
        </w:rPr>
        <w:t>130</w:t>
      </w:r>
      <w:r w:rsidR="002B2015">
        <w:rPr>
          <w:b/>
          <w:noProof/>
          <w:sz w:val="24"/>
        </w:rPr>
        <w:fldChar w:fldCharType="end"/>
      </w:r>
      <w:r w:rsidR="002B2015">
        <w:fldChar w:fldCharType="begin"/>
      </w:r>
      <w:r w:rsidR="002B2015">
        <w:instrText xml:space="preserve"> DOCPROPERTY  MtgTitle  \* MERGEFORMAT </w:instrText>
      </w:r>
      <w:r w:rsidR="002B2015">
        <w:fldChar w:fldCharType="separate"/>
      </w:r>
      <w:r w:rsidR="002B2015">
        <w:fldChar w:fldCharType="end"/>
      </w:r>
      <w:r>
        <w:rPr>
          <w:b/>
          <w:i/>
          <w:noProof/>
          <w:sz w:val="28"/>
        </w:rPr>
        <w:tab/>
      </w:r>
      <w:r w:rsidR="002B2015">
        <w:fldChar w:fldCharType="begin"/>
      </w:r>
      <w:r w:rsidR="002B2015">
        <w:instrText xml:space="preserve"> DOCPROPERTY  Tdoc#  \* MERGEFORMAT </w:instrText>
      </w:r>
      <w:r w:rsidR="002B2015">
        <w:fldChar w:fldCharType="separate"/>
      </w:r>
      <w:r w:rsidR="00E13F3D" w:rsidRPr="00E13F3D">
        <w:rPr>
          <w:b/>
          <w:i/>
          <w:noProof/>
          <w:sz w:val="28"/>
        </w:rPr>
        <w:t>S4-242171</w:t>
      </w:r>
      <w:r w:rsidR="002B2015">
        <w:rPr>
          <w:b/>
          <w:i/>
          <w:noProof/>
          <w:sz w:val="28"/>
        </w:rPr>
        <w:fldChar w:fldCharType="end"/>
      </w:r>
    </w:p>
    <w:p w14:paraId="7CB45193" w14:textId="77777777" w:rsidR="001E41F3" w:rsidRDefault="002B20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20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20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20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20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20014" w:rsidR="00F25D98" w:rsidRDefault="00224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9BDE8" w:rsidR="00F25D98" w:rsidRDefault="002243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2015">
            <w:pPr>
              <w:pStyle w:val="CRCoverPage"/>
              <w:spacing w:after="0"/>
              <w:ind w:left="100"/>
              <w:rPr>
                <w:noProof/>
              </w:rPr>
            </w:pPr>
            <w:r>
              <w:fldChar w:fldCharType="begin"/>
            </w:r>
            <w:r>
              <w:instrText xml:space="preserve"> DOCPROPERTY  CrTitle  \* MERGEFORMAT </w:instrText>
            </w:r>
            <w:r>
              <w:fldChar w:fldCharType="separate"/>
            </w:r>
            <w:r w:rsidR="002640DD">
              <w:t>[FS_AMD] WT #13 : Updates on Clause 5.4 Use of HTTP/3 in the Media Delivery System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2015">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5CBC2" w:rsidR="001E41F3" w:rsidRDefault="0022430F" w:rsidP="00547111">
            <w:pPr>
              <w:pStyle w:val="CRCoverPage"/>
              <w:spacing w:after="0"/>
              <w:ind w:left="100"/>
              <w:rPr>
                <w:noProof/>
              </w:rPr>
            </w:pPr>
            <w:r>
              <w:t>S4</w:t>
            </w:r>
            <w:r w:rsidR="002B2015">
              <w:fldChar w:fldCharType="begin"/>
            </w:r>
            <w:r w:rsidR="002B2015">
              <w:instrText xml:space="preserve"> DOCPROPERTY  SourceIfTsg  \* MERGEFORMAT </w:instrText>
            </w:r>
            <w:r w:rsidR="002B2015">
              <w:fldChar w:fldCharType="separate"/>
            </w:r>
            <w:r w:rsidR="002B20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2015">
            <w:pPr>
              <w:pStyle w:val="CRCoverPage"/>
              <w:spacing w:after="0"/>
              <w:ind w:left="100"/>
              <w:rPr>
                <w:noProof/>
              </w:rPr>
            </w:pPr>
            <w:r>
              <w:fldChar w:fldCharType="begin"/>
            </w:r>
            <w:r>
              <w:instrText xml:space="preserve"> DOCPROPERTY  RelatedWis  \* MERGEFORMAT </w:instrText>
            </w:r>
            <w:r>
              <w:fldChar w:fldCharType="separate"/>
            </w:r>
            <w:r w:rsidR="00E13F3D">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2015">
            <w:pPr>
              <w:pStyle w:val="CRCoverPage"/>
              <w:spacing w:after="0"/>
              <w:ind w:left="100"/>
              <w:rPr>
                <w:noProof/>
              </w:rPr>
            </w:pPr>
            <w:r>
              <w:fldChar w:fldCharType="begin"/>
            </w:r>
            <w:r>
              <w:instrText xml:space="preserve"> DOCPROPERTY  ResDate  \* MERGEFORMAT </w:instrText>
            </w:r>
            <w:r>
              <w:fldChar w:fldCharType="separate"/>
            </w:r>
            <w:r w:rsidR="00D24991">
              <w:rPr>
                <w:noProof/>
              </w:rPr>
              <w:t>2024-11-21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20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201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65FD1" w:rsidR="001E41F3" w:rsidRDefault="0022430F">
            <w:pPr>
              <w:pStyle w:val="CRCoverPage"/>
              <w:spacing w:after="0"/>
              <w:ind w:left="100"/>
              <w:rPr>
                <w:noProof/>
              </w:rPr>
            </w:pPr>
            <w:r w:rsidRPr="0022430F">
              <w:rPr>
                <w:noProof/>
              </w:rPr>
              <w:t>FS_AMD includes a new topic about opportunities with QUIC for segmented streaming (topic “m)”). Updates are needed to update the current clause on HTTP/3 (clause 5.4) of TR 26.804 with up-to-date information as well as a new clause to adress this work topic.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782FB" w:rsidR="001E41F3" w:rsidRDefault="0022430F">
            <w:pPr>
              <w:pStyle w:val="CRCoverPage"/>
              <w:spacing w:after="0"/>
              <w:ind w:left="100"/>
              <w:rPr>
                <w:noProof/>
              </w:rPr>
            </w:pPr>
            <w:r>
              <w:rPr>
                <w:noProof/>
              </w:rPr>
              <w:t xml:space="preserve">Updated clause 5.4, 6.1 and 6.4 to reflect the change from </w:t>
            </w:r>
            <w:r w:rsidRPr="0022430F">
              <w:rPr>
                <w:noProof/>
              </w:rPr>
              <w:t xml:space="preserve"> “Additional/new transport protocols” to “Upgrading adaptive streaming to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EB002" w:rsidR="001E41F3" w:rsidRDefault="0022430F">
            <w:pPr>
              <w:pStyle w:val="CRCoverPage"/>
              <w:spacing w:after="0"/>
              <w:ind w:left="100"/>
              <w:rPr>
                <w:noProof/>
              </w:rPr>
            </w:pPr>
            <w:r>
              <w:rPr>
                <w:noProof/>
              </w:rPr>
              <w:t>5.4, 6.1, 6.4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2E8C9" w:rsidR="001E41F3" w:rsidRDefault="002243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9395D" w:rsidR="001E41F3" w:rsidRDefault="002243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A9686" w:rsidR="001E41F3" w:rsidRDefault="002243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6A568" w14:textId="77777777" w:rsidR="0022430F" w:rsidRDefault="0022430F" w:rsidP="0022430F">
            <w:pPr>
              <w:pStyle w:val="CRCoverPage"/>
              <w:numPr>
                <w:ilvl w:val="0"/>
                <w:numId w:val="2"/>
              </w:numPr>
              <w:spacing w:after="0"/>
              <w:rPr>
                <w:rFonts w:cs="Arial"/>
                <w:sz w:val="18"/>
                <w:szCs w:val="18"/>
              </w:rPr>
            </w:pPr>
            <w:r>
              <w:rPr>
                <w:rFonts w:cs="Arial"/>
                <w:sz w:val="18"/>
                <w:szCs w:val="18"/>
              </w:rPr>
              <w:t>CR-12Rev1 : Update section on new H/3 info</w:t>
            </w:r>
          </w:p>
          <w:p w14:paraId="3E846E08" w14:textId="1DCA93F0" w:rsidR="0022430F" w:rsidRDefault="0022430F" w:rsidP="0022430F">
            <w:pPr>
              <w:pStyle w:val="CRCoverPage"/>
              <w:numPr>
                <w:ilvl w:val="0"/>
                <w:numId w:val="2"/>
              </w:numPr>
              <w:spacing w:after="0"/>
              <w:rPr>
                <w:rFonts w:cs="Arial"/>
                <w:sz w:val="18"/>
                <w:szCs w:val="18"/>
              </w:rPr>
            </w:pPr>
            <w:r>
              <w:rPr>
                <w:rFonts w:cs="Arial"/>
                <w:sz w:val="18"/>
                <w:szCs w:val="18"/>
              </w:rPr>
              <w:t>CR-12Rev2 : Add potential issues details (</w:t>
            </w:r>
            <w:r w:rsidRPr="00215887">
              <w:rPr>
                <w:rFonts w:cs="Arial"/>
                <w:sz w:val="18"/>
                <w:szCs w:val="18"/>
              </w:rPr>
              <w:t>S4aI240161</w:t>
            </w:r>
            <w:r>
              <w:rPr>
                <w:rFonts w:cs="Arial"/>
                <w:sz w:val="18"/>
                <w:szCs w:val="18"/>
              </w:rPr>
              <w:t>)</w:t>
            </w:r>
          </w:p>
          <w:p w14:paraId="7F9A1542" w14:textId="2D8BF8C1" w:rsidR="0022430F" w:rsidRDefault="0022430F" w:rsidP="0022430F">
            <w:pPr>
              <w:pStyle w:val="CRCoverPage"/>
              <w:numPr>
                <w:ilvl w:val="0"/>
                <w:numId w:val="2"/>
              </w:numPr>
              <w:spacing w:after="0"/>
              <w:rPr>
                <w:rFonts w:cs="Arial"/>
                <w:sz w:val="18"/>
                <w:szCs w:val="18"/>
              </w:rPr>
            </w:pPr>
            <w:r>
              <w:rPr>
                <w:rFonts w:cs="Arial"/>
                <w:sz w:val="18"/>
                <w:szCs w:val="18"/>
              </w:rPr>
              <w:t>CR-12Rev3 : Updated titles of clauses</w:t>
            </w:r>
          </w:p>
          <w:p w14:paraId="6ACA4173" w14:textId="77777777" w:rsidR="008863B9" w:rsidRDefault="008863B9">
            <w:pPr>
              <w:pStyle w:val="CRCoverPage"/>
              <w:spacing w:after="0"/>
              <w:ind w:left="100"/>
              <w:rPr>
                <w:noProof/>
              </w:rPr>
            </w:pPr>
          </w:p>
        </w:tc>
      </w:tr>
    </w:tbl>
    <w:p w14:paraId="395262CC" w14:textId="77777777" w:rsidR="002B2015" w:rsidRDefault="002B2015" w:rsidP="002B2015">
      <w:pPr>
        <w:pStyle w:val="Changefirst"/>
        <w:rPr>
          <w:highlight w:val="yellow"/>
        </w:rPr>
      </w:pPr>
      <w:bookmarkStart w:id="1" w:name="_Toc63784936"/>
      <w:r>
        <w:rPr>
          <w:highlight w:val="yellow"/>
        </w:rPr>
        <w:lastRenderedPageBreak/>
        <w:t>Change #1</w:t>
      </w:r>
    </w:p>
    <w:p w14:paraId="28A4F46B" w14:textId="77777777" w:rsidR="002B2015" w:rsidRDefault="002B2015" w:rsidP="002B2015">
      <w:pPr>
        <w:pStyle w:val="EX"/>
        <w:rPr>
          <w:ins w:id="2" w:author="S4-241251" w:date="2024-05-23T09:39:00Z"/>
        </w:rPr>
      </w:pPr>
      <w:r>
        <w:t>[5]</w:t>
      </w:r>
      <w:r>
        <w:tab/>
      </w:r>
      <w:del w:id="3" w:author="S4-241251" w:date="2024-05-23T09:39:00Z">
        <w:r w:rsidRPr="00096951">
          <w:delText>draft-ietf-quic-http-3</w:delText>
        </w:r>
        <w:r>
          <w:delText>4, "</w:delText>
        </w:r>
        <w:r w:rsidRPr="00F12446">
          <w:delText>Hypertext</w:delText>
        </w:r>
      </w:del>
      <w:ins w:id="4" w:author="S4-241251" w:date="2024-05-23T09:39:00Z">
        <w:r>
          <w:rPr>
            <w:lang w:val="en-US"/>
          </w:rPr>
          <w:t>IETF RFC 9114: "</w:t>
        </w:r>
        <w:r w:rsidRPr="00C274E5">
          <w:t xml:space="preserve"> </w:t>
        </w:r>
        <w:r w:rsidRPr="00C274E5">
          <w:rPr>
            <w:lang w:val="en-US"/>
          </w:rPr>
          <w:t>HTTP/3</w:t>
        </w:r>
        <w:r>
          <w:rPr>
            <w:lang w:val="en-US"/>
          </w:rPr>
          <w:t>", June 2022.</w:t>
        </w:r>
      </w:ins>
    </w:p>
    <w:p w14:paraId="5B416B36" w14:textId="77777777" w:rsidR="002B2015" w:rsidRDefault="002B2015" w:rsidP="002B2015">
      <w:pPr>
        <w:pStyle w:val="EX"/>
      </w:pPr>
      <w:ins w:id="5" w:author="S4-241251" w:date="2024-05-23T09:39:00Z">
        <w:r>
          <w:t>…</w:t>
        </w:r>
      </w:ins>
    </w:p>
    <w:p w14:paraId="77BAD540" w14:textId="77777777" w:rsidR="002B2015" w:rsidRPr="007352E9" w:rsidRDefault="002B2015" w:rsidP="002B2015">
      <w:pPr>
        <w:pStyle w:val="EX"/>
      </w:pPr>
      <w:r w:rsidRPr="007352E9">
        <w:t>[83]</w:t>
      </w:r>
      <w:r w:rsidRPr="007352E9">
        <w:tab/>
        <w:t xml:space="preserve">M.P. </w:t>
      </w:r>
      <w:proofErr w:type="spellStart"/>
      <w:r w:rsidRPr="007352E9">
        <w:t>Sharabayko</w:t>
      </w:r>
      <w:proofErr w:type="spellEnd"/>
      <w:r w:rsidRPr="007352E9">
        <w:t xml:space="preserve"> and M.A. </w:t>
      </w:r>
      <w:proofErr w:type="spellStart"/>
      <w:r w:rsidRPr="007352E9">
        <w:t>Sharabayko</w:t>
      </w:r>
      <w:proofErr w:type="spellEnd"/>
      <w:r w:rsidRPr="007352E9">
        <w:t>, draft-sharabayko-srt-over-quic-00 ,“Tunnelling SRT over QUIC”, Internet-Draft, Work in Progress, 28 July 2021.</w:t>
      </w:r>
    </w:p>
    <w:p w14:paraId="5593E1E6" w14:textId="77777777" w:rsidR="002B2015" w:rsidRPr="0049181E" w:rsidRDefault="002B2015" w:rsidP="002B2015">
      <w:pPr>
        <w:pStyle w:val="EX"/>
      </w:pPr>
      <w:r w:rsidRPr="0049181E">
        <w:t>[84]</w:t>
      </w:r>
      <w:r w:rsidRPr="0049181E">
        <w:tab/>
      </w:r>
      <w:bookmarkStart w:id="6" w:name="_Hlk86934311"/>
      <w:r w:rsidRPr="0049181E">
        <w:t xml:space="preserve">Robin Marx, Luca </w:t>
      </w:r>
      <w:proofErr w:type="spellStart"/>
      <w:r w:rsidRPr="0049181E">
        <w:t>Niccolini</w:t>
      </w:r>
      <w:proofErr w:type="spellEnd"/>
      <w:r w:rsidRPr="0049181E">
        <w:t xml:space="preserve">, Marten Seemann, </w:t>
      </w:r>
      <w:ins w:id="7" w:author="Richard Bradbury" w:date="2024-10-15T16:55:00Z">
        <w:r>
          <w:t xml:space="preserve">Lucas </w:t>
        </w:r>
        <w:proofErr w:type="spellStart"/>
        <w:r>
          <w:t>Pardue</w:t>
        </w:r>
        <w:proofErr w:type="spellEnd"/>
        <w:r>
          <w:t xml:space="preserve">, </w:t>
        </w:r>
      </w:ins>
      <w:r w:rsidRPr="0049181E">
        <w:t>draft-ietf-quic-qlog-main-schema-</w:t>
      </w:r>
      <w:del w:id="8" w:author="Richard Bradbury" w:date="2024-10-15T16:55:00Z">
        <w:r w:rsidRPr="0049181E" w:rsidDel="007352E9">
          <w:delText>01</w:delText>
        </w:r>
      </w:del>
      <w:ins w:id="9" w:author="Richard Bradbury" w:date="2024-10-15T16:55:00Z">
        <w:r>
          <w:t>09</w:t>
        </w:r>
      </w:ins>
      <w:r w:rsidRPr="0049181E">
        <w:t xml:space="preserve">, "Main logging schema for </w:t>
      </w:r>
      <w:proofErr w:type="spellStart"/>
      <w:r w:rsidRPr="0049181E">
        <w:t>qlog</w:t>
      </w:r>
      <w:proofErr w:type="spellEnd"/>
      <w:r w:rsidRPr="0049181E">
        <w:t xml:space="preserve">", Internet-Draft, Work in Progress, </w:t>
      </w:r>
      <w:del w:id="10" w:author="Richard Bradbury" w:date="2024-10-15T16:55:00Z">
        <w:r w:rsidRPr="0049181E" w:rsidDel="007352E9">
          <w:delText>25 October 2021</w:delText>
        </w:r>
      </w:del>
      <w:bookmarkEnd w:id="6"/>
      <w:ins w:id="11" w:author="Richard Bradbury" w:date="2024-10-15T16:55:00Z">
        <w:r>
          <w:t>8</w:t>
        </w:r>
      </w:ins>
      <w:ins w:id="12" w:author="Richard Bradbury" w:date="2024-10-15T16:57:00Z">
        <w:r>
          <w:t> </w:t>
        </w:r>
      </w:ins>
      <w:ins w:id="13" w:author="Richard Bradbury" w:date="2024-10-15T16:55:00Z">
        <w:r>
          <w:t>July</w:t>
        </w:r>
      </w:ins>
      <w:ins w:id="14" w:author="Richard Bradbury" w:date="2024-10-15T16:57:00Z">
        <w:r>
          <w:t> </w:t>
        </w:r>
      </w:ins>
      <w:ins w:id="15" w:author="Richard Bradbury" w:date="2024-10-15T16:55:00Z">
        <w:r>
          <w:t>2024</w:t>
        </w:r>
      </w:ins>
      <w:r w:rsidRPr="0049181E">
        <w:t>.</w:t>
      </w:r>
    </w:p>
    <w:p w14:paraId="254E12E4" w14:textId="77777777" w:rsidR="002B2015" w:rsidRPr="0049181E" w:rsidRDefault="002B2015" w:rsidP="002B2015">
      <w:pPr>
        <w:pStyle w:val="EX"/>
      </w:pPr>
      <w:r w:rsidRPr="0049181E">
        <w:t>[85]</w:t>
      </w:r>
      <w:r w:rsidRPr="0049181E">
        <w:tab/>
        <w:t xml:space="preserve">Robin Marx, Luca </w:t>
      </w:r>
      <w:proofErr w:type="spellStart"/>
      <w:r w:rsidRPr="0049181E">
        <w:t>Niccolini</w:t>
      </w:r>
      <w:proofErr w:type="spellEnd"/>
      <w:r w:rsidRPr="0049181E">
        <w:t xml:space="preserve">, Marten Seemann, </w:t>
      </w:r>
      <w:ins w:id="16" w:author="Richard Bradbury" w:date="2024-10-15T16:55:00Z">
        <w:r>
          <w:t xml:space="preserve">Lucas </w:t>
        </w:r>
        <w:proofErr w:type="spellStart"/>
        <w:r>
          <w:t>Pard</w:t>
        </w:r>
      </w:ins>
      <w:ins w:id="17" w:author="Richard Bradbury" w:date="2024-10-15T16:56:00Z">
        <w:r>
          <w:t>ue</w:t>
        </w:r>
        <w:proofErr w:type="spellEnd"/>
        <w:r>
          <w:t xml:space="preserve">, </w:t>
        </w:r>
      </w:ins>
      <w:r w:rsidRPr="0049181E">
        <w:t>draft-ietf-quic-qlog-h3-events-</w:t>
      </w:r>
      <w:del w:id="18" w:author="Richard Bradbury" w:date="2024-10-15T16:55:00Z">
        <w:r w:rsidRPr="0049181E" w:rsidDel="007352E9">
          <w:delText>00</w:delText>
        </w:r>
      </w:del>
      <w:ins w:id="19" w:author="Richard Bradbury" w:date="2024-10-15T16:55:00Z">
        <w:r>
          <w:t>08</w:t>
        </w:r>
      </w:ins>
      <w:r w:rsidRPr="0049181E">
        <w:t xml:space="preserve">, "HTTP/3 and QPACK event definitions for </w:t>
      </w:r>
      <w:proofErr w:type="spellStart"/>
      <w:r w:rsidRPr="0049181E">
        <w:t>qlog</w:t>
      </w:r>
      <w:proofErr w:type="spellEnd"/>
      <w:r w:rsidRPr="0049181E">
        <w:t xml:space="preserve">", Internet-Draft, Work in Progress, </w:t>
      </w:r>
      <w:del w:id="20" w:author="Richard Bradbury" w:date="2024-10-15T16:56:00Z">
        <w:r w:rsidRPr="0049181E" w:rsidDel="007352E9">
          <w:delText>10 June 2021</w:delText>
        </w:r>
      </w:del>
      <w:ins w:id="21" w:author="Richard Bradbury" w:date="2024-10-15T16:56:00Z">
        <w:r>
          <w:t>8</w:t>
        </w:r>
      </w:ins>
      <w:ins w:id="22" w:author="Richard Bradbury" w:date="2024-10-15T16:57:00Z">
        <w:r>
          <w:t> </w:t>
        </w:r>
      </w:ins>
      <w:ins w:id="23" w:author="Richard Bradbury" w:date="2024-10-15T16:56:00Z">
        <w:r>
          <w:t>July</w:t>
        </w:r>
      </w:ins>
      <w:ins w:id="24" w:author="Richard Bradbury" w:date="2024-10-15T16:57:00Z">
        <w:r>
          <w:t> </w:t>
        </w:r>
      </w:ins>
      <w:ins w:id="25" w:author="Richard Bradbury" w:date="2024-10-15T16:56:00Z">
        <w:r>
          <w:t>2024</w:t>
        </w:r>
      </w:ins>
      <w:r w:rsidRPr="0049181E">
        <w:t>.</w:t>
      </w:r>
    </w:p>
    <w:p w14:paraId="3F37829B" w14:textId="77777777" w:rsidR="002B2015" w:rsidRDefault="002B2015" w:rsidP="002B2015">
      <w:pPr>
        <w:pStyle w:val="EX"/>
        <w:rPr>
          <w:ins w:id="26" w:author="Emmanouil Potetsianakis" w:date="2024-10-18T17:25:00Z"/>
        </w:rPr>
      </w:pPr>
      <w:r w:rsidRPr="0049181E">
        <w:t>[86]</w:t>
      </w:r>
      <w:r w:rsidRPr="0049181E">
        <w:tab/>
        <w:t xml:space="preserve">Robin Marx, Luca </w:t>
      </w:r>
      <w:proofErr w:type="spellStart"/>
      <w:r w:rsidRPr="0049181E">
        <w:t>Niccolini</w:t>
      </w:r>
      <w:proofErr w:type="spellEnd"/>
      <w:r w:rsidRPr="0049181E">
        <w:t xml:space="preserve">, Marten Seemann, </w:t>
      </w:r>
      <w:ins w:id="27" w:author="Richard Bradbury" w:date="2024-10-15T16:56:00Z">
        <w:r>
          <w:t xml:space="preserve">Lucas </w:t>
        </w:r>
        <w:proofErr w:type="spellStart"/>
        <w:r>
          <w:t>Pardue</w:t>
        </w:r>
        <w:proofErr w:type="spellEnd"/>
        <w:r>
          <w:t xml:space="preserve">, </w:t>
        </w:r>
      </w:ins>
      <w:r w:rsidRPr="0049181E">
        <w:t>draft-ietf-quic-qlog-quic-events-</w:t>
      </w:r>
      <w:del w:id="28" w:author="Richard Bradbury" w:date="2024-10-15T16:56:00Z">
        <w:r w:rsidRPr="0049181E" w:rsidDel="007352E9">
          <w:delText>00</w:delText>
        </w:r>
      </w:del>
      <w:ins w:id="29" w:author="Richard Bradbury" w:date="2024-10-15T16:56:00Z">
        <w:r>
          <w:t>08</w:t>
        </w:r>
      </w:ins>
      <w:r w:rsidRPr="0049181E">
        <w:t xml:space="preserve">, "QUIC event definitions for </w:t>
      </w:r>
      <w:proofErr w:type="spellStart"/>
      <w:r w:rsidRPr="0049181E">
        <w:t>qlog</w:t>
      </w:r>
      <w:proofErr w:type="spellEnd"/>
      <w:r w:rsidRPr="0049181E">
        <w:t xml:space="preserve">", Internet-Draft, Work in Progress, </w:t>
      </w:r>
      <w:del w:id="30" w:author="Richard Bradbury" w:date="2024-10-15T16:56:00Z">
        <w:r w:rsidRPr="0049181E" w:rsidDel="007352E9">
          <w:delText>10 June 2021</w:delText>
        </w:r>
      </w:del>
      <w:ins w:id="31" w:author="Richard Bradbury" w:date="2024-10-15T16:56:00Z">
        <w:r>
          <w:t>8</w:t>
        </w:r>
      </w:ins>
      <w:ins w:id="32" w:author="Richard Bradbury" w:date="2024-10-15T16:57:00Z">
        <w:r>
          <w:t> </w:t>
        </w:r>
      </w:ins>
      <w:ins w:id="33" w:author="Richard Bradbury" w:date="2024-10-15T16:56:00Z">
        <w:r>
          <w:t>July</w:t>
        </w:r>
      </w:ins>
      <w:ins w:id="34" w:author="Richard Bradbury" w:date="2024-10-15T16:57:00Z">
        <w:r>
          <w:t> </w:t>
        </w:r>
      </w:ins>
      <w:ins w:id="35" w:author="Richard Bradbury" w:date="2024-10-15T16:56:00Z">
        <w:r>
          <w:t>2024</w:t>
        </w:r>
      </w:ins>
      <w:r w:rsidRPr="0049181E">
        <w:t>.</w:t>
      </w:r>
    </w:p>
    <w:p w14:paraId="4F9A3C9D" w14:textId="77777777" w:rsidR="002B2015" w:rsidRDefault="002B2015" w:rsidP="002B2015">
      <w:pPr>
        <w:pStyle w:val="EX"/>
        <w:rPr>
          <w:ins w:id="36" w:author="Emmanouil Potetsianakis" w:date="2024-10-18T17:25:00Z"/>
        </w:rPr>
      </w:pPr>
      <w:ins w:id="37" w:author="Emmanouil Potetsianakis" w:date="2024-10-18T17:25:00Z">
        <w:r>
          <w:t>…</w:t>
        </w:r>
      </w:ins>
    </w:p>
    <w:p w14:paraId="6B1437BD" w14:textId="77777777" w:rsidR="002B2015" w:rsidRDefault="002B2015" w:rsidP="002B2015">
      <w:pPr>
        <w:pStyle w:val="EX"/>
        <w:rPr>
          <w:ins w:id="38" w:author="Emmanouil Potetsianakis" w:date="2024-10-18T17:25:00Z"/>
        </w:rPr>
      </w:pPr>
      <w:ins w:id="39" w:author="Emmanouil Potetsianakis" w:date="2024-10-18T17:25:00Z">
        <w:r w:rsidRPr="002571A1">
          <w:t>[x</w:t>
        </w:r>
        <w:r>
          <w:t>1</w:t>
        </w:r>
        <w:r w:rsidRPr="002571A1">
          <w:t>]</w:t>
        </w:r>
        <w:r>
          <w:tab/>
        </w:r>
        <w:r w:rsidRPr="00914C90">
          <w:t xml:space="preserve">Chaudhary, Sapna, </w:t>
        </w:r>
        <w:proofErr w:type="spellStart"/>
        <w:r w:rsidRPr="00914C90">
          <w:t>Mukulika</w:t>
        </w:r>
        <w:proofErr w:type="spellEnd"/>
        <w:r w:rsidRPr="00914C90">
          <w:t xml:space="preserve"> </w:t>
        </w:r>
        <w:proofErr w:type="spellStart"/>
        <w:r w:rsidRPr="00914C90">
          <w:t>Maity</w:t>
        </w:r>
        <w:proofErr w:type="spellEnd"/>
        <w:r w:rsidRPr="00914C90">
          <w:t xml:space="preserve">, Sandip Chakraborty, and Naval Shukla. "A dataset for </w:t>
        </w:r>
        <w:proofErr w:type="spellStart"/>
        <w:r w:rsidRPr="00914C90">
          <w:t>analyzing</w:t>
        </w:r>
        <w:proofErr w:type="spellEnd"/>
        <w:r w:rsidRPr="00914C90">
          <w:t xml:space="preserve"> streaming media performance over HTTP/3 browsers." </w:t>
        </w:r>
        <w:r w:rsidRPr="00914C90">
          <w:rPr>
            <w:i/>
            <w:iCs/>
          </w:rPr>
          <w:t>Advances in Neural Information Processing Systems</w:t>
        </w:r>
        <w:r w:rsidRPr="00914C90">
          <w:t> 36 (2024)</w:t>
        </w:r>
      </w:ins>
    </w:p>
    <w:p w14:paraId="01AB2C4C" w14:textId="77777777" w:rsidR="002B2015" w:rsidRDefault="002B2015" w:rsidP="002B2015">
      <w:pPr>
        <w:pStyle w:val="EX"/>
        <w:rPr>
          <w:ins w:id="40" w:author="Emmanouil Potetsianakis" w:date="2024-10-18T17:25:00Z"/>
        </w:rPr>
      </w:pPr>
      <w:ins w:id="41" w:author="Emmanouil Potetsianakis" w:date="2024-10-18T17:25:00Z">
        <w:r>
          <w:t>[x2]</w:t>
        </w:r>
        <w:r>
          <w:tab/>
        </w:r>
        <w:r w:rsidRPr="00984975">
          <w:t>Chaudhary, Sapna, et al. "Managing Connections by QUIC-TCP Racing: A First Look of Streaming Media Performance Over Popular HTTP/3 Browsers." </w:t>
        </w:r>
        <w:r w:rsidRPr="00984975">
          <w:rPr>
            <w:i/>
            <w:iCs/>
          </w:rPr>
          <w:t>IEEE Transactions on Network and Service Management</w:t>
        </w:r>
        <w:r w:rsidRPr="00984975">
          <w:t> (2024).</w:t>
        </w:r>
      </w:ins>
    </w:p>
    <w:p w14:paraId="1ECF22F9" w14:textId="77777777" w:rsidR="002B2015" w:rsidRDefault="002B2015" w:rsidP="002B2015">
      <w:pPr>
        <w:keepLines/>
        <w:ind w:left="1702" w:hanging="1418"/>
        <w:rPr>
          <w:ins w:id="42" w:author="Emmanouil Potetsianakis" w:date="2024-10-18T17:25:00Z"/>
        </w:rPr>
      </w:pPr>
      <w:ins w:id="43" w:author="Emmanouil Potetsianakis" w:date="2024-10-18T17:25:00Z">
        <w:r>
          <w:t>[x3]</w:t>
        </w:r>
        <w:r>
          <w:tab/>
        </w:r>
        <w:proofErr w:type="spellStart"/>
        <w:r>
          <w:t>Kazuho</w:t>
        </w:r>
        <w:proofErr w:type="spellEnd"/>
        <w:r>
          <w:t xml:space="preserve"> Oku, Lucas </w:t>
        </w:r>
        <w:proofErr w:type="spellStart"/>
        <w:r>
          <w:t>Pardue</w:t>
        </w:r>
        <w:proofErr w:type="spellEnd"/>
        <w:r>
          <w:t xml:space="preserve"> </w:t>
        </w:r>
        <w:r w:rsidRPr="00DB1228">
          <w:t xml:space="preserve">Robin Marx, Luca </w:t>
        </w:r>
        <w:proofErr w:type="spellStart"/>
        <w:r w:rsidRPr="00DB1228">
          <w:t>Niccolini</w:t>
        </w:r>
        <w:proofErr w:type="spellEnd"/>
        <w:r w:rsidRPr="00DB1228">
          <w:t xml:space="preserve">, Marten Seemann, </w:t>
        </w:r>
        <w:r w:rsidRPr="00777724">
          <w:t>draft-kazuho-httpbis-http3-on-streams-00</w:t>
        </w:r>
        <w:r w:rsidRPr="00DB1228">
          <w:t xml:space="preserve">, </w:t>
        </w:r>
        <w:r>
          <w:t>"</w:t>
        </w:r>
        <w:r w:rsidRPr="00DB1228">
          <w:t xml:space="preserve">HTTP/3 </w:t>
        </w:r>
        <w:r>
          <w:t>on Streams"</w:t>
        </w:r>
        <w:r w:rsidRPr="00DB1228">
          <w:t xml:space="preserve">, </w:t>
        </w:r>
        <w:r>
          <w:t xml:space="preserve">Expired </w:t>
        </w:r>
        <w:r w:rsidRPr="00DB1228">
          <w:t xml:space="preserve">Internet-Draft, </w:t>
        </w:r>
        <w:r>
          <w:t xml:space="preserve">19 August </w:t>
        </w:r>
        <w:r w:rsidRPr="00DB1228">
          <w:t>202</w:t>
        </w:r>
        <w:r>
          <w:t>4.</w:t>
        </w:r>
      </w:ins>
    </w:p>
    <w:p w14:paraId="0B7D6941" w14:textId="77777777" w:rsidR="002B2015" w:rsidRDefault="002B2015" w:rsidP="002B2015">
      <w:pPr>
        <w:keepLines/>
        <w:ind w:left="1702" w:hanging="1418"/>
        <w:rPr>
          <w:ins w:id="44" w:author="Emmanouil Potetsianakis" w:date="2024-10-18T17:25:00Z"/>
        </w:rPr>
      </w:pPr>
      <w:ins w:id="45" w:author="Emmanouil Potetsianakis" w:date="2024-10-18T17:25:00Z">
        <w:r>
          <w:t>[x4]</w:t>
        </w:r>
        <w:r>
          <w:tab/>
        </w:r>
        <w:proofErr w:type="spellStart"/>
        <w:r w:rsidRPr="00FD22D5">
          <w:t>Chellappa</w:t>
        </w:r>
        <w:proofErr w:type="spellEnd"/>
        <w:r w:rsidRPr="00FD22D5">
          <w:t xml:space="preserve">, Sindhu, and </w:t>
        </w:r>
        <w:proofErr w:type="spellStart"/>
        <w:r w:rsidRPr="00FD22D5">
          <w:t>Radim</w:t>
        </w:r>
        <w:proofErr w:type="spellEnd"/>
        <w:r w:rsidRPr="00FD22D5">
          <w:t xml:space="preserve"> </w:t>
        </w:r>
        <w:proofErr w:type="spellStart"/>
        <w:r w:rsidRPr="00FD22D5">
          <w:t>Bartos</w:t>
        </w:r>
        <w:proofErr w:type="spellEnd"/>
        <w:r w:rsidRPr="00FD22D5">
          <w:t>. "Is QUIC Quicker with HTTP/3? An Empirical Analysis of Quality of Experience with DASH Video Streaming." </w:t>
        </w:r>
        <w:r w:rsidRPr="00FD22D5">
          <w:rPr>
            <w:i/>
            <w:iCs/>
          </w:rPr>
          <w:t>2022 IEEE International Conference on Advanced Networks and Telecommunications Systems (ANTS)</w:t>
        </w:r>
        <w:r w:rsidRPr="00FD22D5">
          <w:t>. IEEE, 2022.</w:t>
        </w:r>
      </w:ins>
    </w:p>
    <w:p w14:paraId="653B8EF8" w14:textId="77777777" w:rsidR="002B2015" w:rsidRDefault="002B2015" w:rsidP="002B2015">
      <w:pPr>
        <w:keepLines/>
        <w:ind w:left="1702" w:hanging="1418"/>
        <w:rPr>
          <w:ins w:id="46" w:author="Emmanouil Potetsianakis" w:date="2024-10-18T17:25:00Z"/>
        </w:rPr>
      </w:pPr>
      <w:ins w:id="47" w:author="Emmanouil Potetsianakis" w:date="2024-10-18T17:25:00Z">
        <w:r>
          <w:t>[x5]</w:t>
        </w:r>
        <w:r>
          <w:tab/>
        </w:r>
        <w:proofErr w:type="spellStart"/>
        <w:r w:rsidRPr="005C5D8E">
          <w:t>Herbots</w:t>
        </w:r>
        <w:proofErr w:type="spellEnd"/>
        <w:r w:rsidRPr="005C5D8E">
          <w:t>, Joris, et al. "Cross that boundary: Investigating the feasibility of cross-layer information sharing for enhancing ABR decision logic over QUIC." </w:t>
        </w:r>
        <w:r w:rsidRPr="005C5D8E">
          <w:rPr>
            <w:i/>
            <w:iCs/>
          </w:rPr>
          <w:t>Proceedings of the 33rd Workshop on Network and Operating System Support for Digital Audio and Video</w:t>
        </w:r>
        <w:r w:rsidRPr="005C5D8E">
          <w:t>. 2023.</w:t>
        </w:r>
      </w:ins>
    </w:p>
    <w:p w14:paraId="38E8AE50" w14:textId="77777777" w:rsidR="002B2015" w:rsidRDefault="002B2015" w:rsidP="002B2015">
      <w:pPr>
        <w:keepLines/>
        <w:ind w:left="1702" w:hanging="1418"/>
        <w:rPr>
          <w:ins w:id="48" w:author="S4-241251" w:date="2024-05-23T09:39:00Z"/>
        </w:rPr>
      </w:pPr>
      <w:ins w:id="49" w:author="Emmanouil Potetsianakis" w:date="2024-10-18T17:25:00Z">
        <w:r>
          <w:t>[x6]</w:t>
        </w:r>
        <w:r>
          <w:tab/>
        </w:r>
        <w:r w:rsidRPr="00A05855">
          <w:t xml:space="preserve">Zhang, X., </w:t>
        </w:r>
        <w:proofErr w:type="spellStart"/>
        <w:r w:rsidRPr="00A05855">
          <w:t>Jin</w:t>
        </w:r>
        <w:proofErr w:type="spellEnd"/>
        <w:r w:rsidRPr="00A05855">
          <w:t>, S., He, Y., Hassan, A., Mao, Z. M., Qian, F., &amp; Zhang, Z. L. (2024, May). QUIC is not Quick Enough over Fast Internet. In </w:t>
        </w:r>
        <w:r w:rsidRPr="00A05855">
          <w:rPr>
            <w:i/>
            <w:iCs/>
          </w:rPr>
          <w:t>Proceedings of the ACM on Web Conference 2024</w:t>
        </w:r>
        <w:r w:rsidRPr="00A05855">
          <w:t> (pp. 2713-2722).</w:t>
        </w:r>
      </w:ins>
    </w:p>
    <w:p w14:paraId="51741452" w14:textId="77777777" w:rsidR="002B2015" w:rsidRDefault="002B2015" w:rsidP="002B2015">
      <w:pPr>
        <w:pStyle w:val="EX"/>
        <w:rPr>
          <w:ins w:id="50" w:author="S4-241251" w:date="2024-05-23T09:39:00Z"/>
        </w:rPr>
      </w:pPr>
      <w:ins w:id="51" w:author="S4-241251" w:date="2024-05-23T09:39:00Z">
        <w:r w:rsidRPr="002571A1">
          <w:t>[x</w:t>
        </w:r>
      </w:ins>
      <w:ins w:id="52" w:author="Emmanouil Potetsianakis" w:date="2024-10-18T17:24:00Z">
        <w:r>
          <w:t>7</w:t>
        </w:r>
      </w:ins>
      <w:ins w:id="53" w:author="S4-241251" w:date="2024-05-23T09:39:00Z">
        <w:r w:rsidRPr="002571A1">
          <w:t>]</w:t>
        </w:r>
        <w:r>
          <w:tab/>
          <w:t xml:space="preserve">Belson, D. and </w:t>
        </w:r>
        <w:proofErr w:type="spellStart"/>
        <w:r>
          <w:t>Pardue</w:t>
        </w:r>
        <w:proofErr w:type="spellEnd"/>
        <w:r>
          <w:t xml:space="preserve"> L.: "</w:t>
        </w:r>
        <w:r w:rsidRPr="002571A1">
          <w:t>Examining HTTP/3 usage one year on</w:t>
        </w:r>
        <w:r>
          <w:t>"</w:t>
        </w:r>
        <w:r w:rsidRPr="00BA4674">
          <w:t>,</w:t>
        </w:r>
        <w:r>
          <w:t xml:space="preserve"> June 2023</w:t>
        </w:r>
        <w:r>
          <w:br/>
        </w:r>
        <w:r>
          <w:fldChar w:fldCharType="begin"/>
        </w:r>
        <w:r>
          <w:instrText>HYPERLINK "https://blog.cloudflare.com/http3-usage-one-year-on"</w:instrText>
        </w:r>
        <w:r>
          <w:fldChar w:fldCharType="separate"/>
        </w:r>
        <w:r w:rsidRPr="00281A58">
          <w:rPr>
            <w:rStyle w:val="Hyperlink"/>
          </w:rPr>
          <w:t>https://blog.cloudflare.com/http3-usage-one-year-on</w:t>
        </w:r>
        <w:r>
          <w:rPr>
            <w:rStyle w:val="Hyperlink"/>
          </w:rPr>
          <w:fldChar w:fldCharType="end"/>
        </w:r>
      </w:ins>
    </w:p>
    <w:p w14:paraId="6D3C5EC9" w14:textId="77777777" w:rsidR="002B2015" w:rsidRDefault="002B2015" w:rsidP="002B2015">
      <w:pPr>
        <w:pStyle w:val="EX"/>
      </w:pPr>
      <w:ins w:id="54" w:author="S4-241251" w:date="2024-05-23T09:39:00Z">
        <w:r>
          <w:t>[x</w:t>
        </w:r>
      </w:ins>
      <w:ins w:id="55" w:author="Emmanouil Potetsianakis" w:date="2024-10-18T17:24:00Z">
        <w:r>
          <w:t>8</w:t>
        </w:r>
      </w:ins>
      <w:ins w:id="56" w:author="S4-241251" w:date="2024-05-23T09:39:00Z">
        <w:r>
          <w:t>]</w:t>
        </w:r>
        <w:r>
          <w:tab/>
        </w:r>
        <w:r>
          <w:rPr>
            <w:lang w:val="en-US"/>
          </w:rPr>
          <w:t>IETF RFC 5321: “</w:t>
        </w:r>
        <w:r w:rsidRPr="00AF55AC">
          <w:t>Simple Mail</w:t>
        </w:r>
      </w:ins>
      <w:r w:rsidRPr="00AF55AC">
        <w:t xml:space="preserve"> Transfer Protocol</w:t>
      </w:r>
      <w:del w:id="57" w:author="S4-241251" w:date="2024-05-23T09:39:00Z">
        <w:r w:rsidRPr="00F12446">
          <w:delText xml:space="preserve"> Version 3 (HTTP/3)</w:delText>
        </w:r>
        <w:r>
          <w:delText xml:space="preserve">", February </w:delText>
        </w:r>
        <w:r w:rsidRPr="00106161">
          <w:delText>202</w:delText>
        </w:r>
        <w:r>
          <w:delText>1</w:delText>
        </w:r>
      </w:del>
      <w:ins w:id="58" w:author="S4-241251" w:date="2024-05-23T09:39:00Z">
        <w:r>
          <w:t>”, October 2008.</w:t>
        </w:r>
      </w:ins>
    </w:p>
    <w:p w14:paraId="400D2C6C" w14:textId="77777777" w:rsidR="002B2015" w:rsidRDefault="002B2015" w:rsidP="002B2015">
      <w:pPr>
        <w:pStyle w:val="EX"/>
        <w:rPr>
          <w:ins w:id="59" w:author="S4-241251" w:date="2024-05-23T09:39:00Z"/>
        </w:rPr>
      </w:pPr>
      <w:ins w:id="60" w:author="S4-241251" w:date="2024-05-23T09:39:00Z">
        <w:r>
          <w:t>[x</w:t>
        </w:r>
      </w:ins>
      <w:ins w:id="61" w:author="Emmanouil Potetsianakis" w:date="2024-10-18T17:24:00Z">
        <w:r>
          <w:t>9</w:t>
        </w:r>
      </w:ins>
      <w:ins w:id="62" w:author="S4-241251" w:date="2024-05-23T09:39:00Z">
        <w:r>
          <w:t>]</w:t>
        </w:r>
        <w:r>
          <w:tab/>
        </w:r>
        <w:r w:rsidRPr="00AA4E17">
          <w:t>HTTP Archive: State of the Web</w:t>
        </w:r>
        <w:r>
          <w:t xml:space="preserve">, </w:t>
        </w:r>
        <w:r w:rsidRPr="00F145C4">
          <w:t>https://httparchive.org/reports/state-of-the-web#h3</w:t>
        </w:r>
      </w:ins>
    </w:p>
    <w:p w14:paraId="546DF82F" w14:textId="77777777" w:rsidR="002B2015" w:rsidRDefault="002B2015" w:rsidP="002B2015">
      <w:pPr>
        <w:pStyle w:val="Changenext"/>
      </w:pPr>
      <w:r w:rsidRPr="00F66D5C">
        <w:rPr>
          <w:highlight w:val="yellow"/>
        </w:rPr>
        <w:lastRenderedPageBreak/>
        <w:t>CHANGE</w:t>
      </w:r>
      <w:r>
        <w:t xml:space="preserve"> #2</w:t>
      </w:r>
    </w:p>
    <w:bookmarkEnd w:id="1"/>
    <w:p w14:paraId="19D711D2" w14:textId="77777777" w:rsidR="002B2015" w:rsidRDefault="002B2015" w:rsidP="002B2015">
      <w:pPr>
        <w:pStyle w:val="Heading2"/>
        <w:rPr>
          <w:del w:id="63" w:author="S4-241251" w:date="2024-05-23T09:39:00Z"/>
        </w:rPr>
      </w:pPr>
      <w:del w:id="64" w:author="S4-241251" w:date="2024-05-23T09:39:00Z">
        <w:r>
          <w:delText>5.4</w:delText>
        </w:r>
        <w:r>
          <w:tab/>
        </w:r>
        <w:r w:rsidRPr="004D4749">
          <w:delText>Additional/</w:delText>
        </w:r>
        <w:r>
          <w:delText>n</w:delText>
        </w:r>
        <w:r w:rsidRPr="004D4749">
          <w:delText>ew transport protocols</w:delText>
        </w:r>
      </w:del>
    </w:p>
    <w:p w14:paraId="6AD36A98" w14:textId="77777777" w:rsidR="002B2015" w:rsidRDefault="002B2015" w:rsidP="002B2015">
      <w:pPr>
        <w:pStyle w:val="Heading2"/>
        <w:rPr>
          <w:ins w:id="65" w:author="S4-241251" w:date="2024-05-23T09:39:00Z"/>
        </w:rPr>
      </w:pPr>
      <w:ins w:id="66" w:author="S4-241251" w:date="2024-05-23T09:39:00Z">
        <w:r>
          <w:t>5.4</w:t>
        </w:r>
        <w:r>
          <w:tab/>
          <w:t>Use of HTTP/3 in the Media Delivery System</w:t>
        </w:r>
      </w:ins>
    </w:p>
    <w:p w14:paraId="4BAD4A18" w14:textId="77777777" w:rsidR="002B2015" w:rsidRDefault="002B2015" w:rsidP="002B2015">
      <w:pPr>
        <w:pStyle w:val="Changenext"/>
      </w:pPr>
      <w:r w:rsidRPr="00F66D5C">
        <w:rPr>
          <w:highlight w:val="yellow"/>
        </w:rPr>
        <w:t>CHANGE</w:t>
      </w:r>
      <w:r>
        <w:t xml:space="preserve"> #3</w:t>
      </w:r>
    </w:p>
    <w:p w14:paraId="520064BE" w14:textId="77777777" w:rsidR="002B2015" w:rsidRDefault="002B2015" w:rsidP="002B2015">
      <w:pPr>
        <w:pStyle w:val="Heading3"/>
      </w:pPr>
      <w:bookmarkStart w:id="67" w:name="_Toc61872331"/>
      <w:bookmarkStart w:id="68" w:name="_Toc131150988"/>
      <w:r>
        <w:t>5.4.1</w:t>
      </w:r>
      <w:r>
        <w:tab/>
      </w:r>
      <w:bookmarkEnd w:id="67"/>
      <w:r>
        <w:t>Description</w:t>
      </w:r>
      <w:bookmarkEnd w:id="68"/>
    </w:p>
    <w:p w14:paraId="7425A7AF" w14:textId="77777777" w:rsidR="002B2015" w:rsidRPr="00711918" w:rsidRDefault="002B2015" w:rsidP="002B2015">
      <w:pPr>
        <w:pStyle w:val="Heading4"/>
      </w:pPr>
      <w:bookmarkStart w:id="69" w:name="_Toc131150989"/>
      <w:r>
        <w:t>5.4.1.1</w:t>
      </w:r>
      <w:r>
        <w:tab/>
        <w:t>General</w:t>
      </w:r>
      <w:bookmarkEnd w:id="69"/>
    </w:p>
    <w:p w14:paraId="639EDC88" w14:textId="77777777" w:rsidR="002B2015" w:rsidRDefault="002B2015" w:rsidP="002B2015">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607F4644" w14:textId="77777777" w:rsidR="002B2015" w:rsidRDefault="002B2015" w:rsidP="002B2015">
      <w:pPr>
        <w:rPr>
          <w:lang w:val="en-US"/>
        </w:rPr>
      </w:pPr>
      <w:r>
        <w:rPr>
          <w:lang w:val="en-US"/>
        </w:rPr>
        <w:t xml:space="preserve">Based on SMTP (Simple Mail Transport Protocol) </w:t>
      </w:r>
      <w:ins w:id="70" w:author="S4-241251" w:date="2024-05-23T09:39:00Z">
        <w:r>
          <w:rPr>
            <w:lang w:val="en-US"/>
          </w:rPr>
          <w:t>[</w:t>
        </w:r>
        <w:r w:rsidRPr="00BE3022">
          <w:rPr>
            <w:highlight w:val="yellow"/>
            <w:lang w:val="en-US"/>
          </w:rPr>
          <w:t>x</w:t>
        </w:r>
      </w:ins>
      <w:ins w:id="71" w:author="Emmanouil Potetsianakis" w:date="2024-10-18T17:24:00Z">
        <w:r>
          <w:rPr>
            <w:highlight w:val="yellow"/>
            <w:lang w:val="en-US"/>
          </w:rPr>
          <w:t>8</w:t>
        </w:r>
      </w:ins>
      <w:ins w:id="72" w:author="S4-241251" w:date="2024-05-23T09:39:00Z">
        <w:del w:id="73" w:author="Emmanouil Potetsianakis" w:date="2024-10-18T17:24:00Z">
          <w:r w:rsidRPr="00BE3022" w:rsidDel="000E7EC9">
            <w:rPr>
              <w:highlight w:val="yellow"/>
              <w:lang w:val="en-US"/>
            </w:rPr>
            <w:delText>2</w:delText>
          </w:r>
        </w:del>
        <w:r>
          <w:rPr>
            <w:lang w:val="en-US"/>
          </w:rPr>
          <w:t>]</w:t>
        </w:r>
      </w:ins>
      <w:r>
        <w:rPr>
          <w:lang w:val="en-US"/>
        </w:rPr>
        <w:t xml:space="preserve">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r>
        <w:rPr>
          <w:lang w:val="en-US"/>
        </w:rPr>
        <w:t xml:space="preserve"> </w:t>
      </w:r>
      <w:ins w:id="74" w:author="S4-241251" w:date="2024-05-23T09:39:00Z">
        <w:r>
          <w:rPr>
            <w:lang w:val="en-US"/>
          </w:rPr>
          <w:t>In 2021,</w:t>
        </w:r>
        <w:r w:rsidRPr="00290932">
          <w:rPr>
            <w:lang w:val="en-US"/>
          </w:rPr>
          <w:t xml:space="preserve"> </w:t>
        </w:r>
      </w:ins>
      <w:r w:rsidRPr="00290932">
        <w:rPr>
          <w:lang w:val="en-US"/>
        </w:rPr>
        <w:t xml:space="preserve">HTTP/2 </w:t>
      </w:r>
      <w:del w:id="75" w:author="S4-241251" w:date="2024-05-23T09:39:00Z">
        <w:r w:rsidRPr="00290932">
          <w:rPr>
            <w:lang w:val="en-US"/>
          </w:rPr>
          <w:delText>is</w:delText>
        </w:r>
      </w:del>
      <w:ins w:id="76" w:author="S4-241251" w:date="2024-05-23T09:39:00Z">
        <w:r>
          <w:rPr>
            <w:lang w:val="en-US"/>
          </w:rPr>
          <w:t>was</w:t>
        </w:r>
      </w:ins>
      <w:r w:rsidRPr="00290932">
        <w:rPr>
          <w:lang w:val="en-US"/>
        </w:rPr>
        <w:t xml:space="preserve"> used by about 45% of websites and supported by all major web browsers</w:t>
      </w:r>
      <w:del w:id="77" w:author="S4-241251" w:date="2024-05-23T09:39:00Z">
        <w:r w:rsidRPr="00290932">
          <w:rPr>
            <w:lang w:val="en-US"/>
          </w:rPr>
          <w:delText>.</w:delText>
        </w:r>
      </w:del>
      <w:ins w:id="78" w:author="S4-241251" w:date="2024-05-23T09:39:00Z">
        <w:r>
          <w:rPr>
            <w:lang w:val="en-US"/>
          </w:rPr>
          <w:t xml:space="preserve"> while</w:t>
        </w:r>
      </w:ins>
      <w:r w:rsidRPr="00290932">
        <w:rPr>
          <w:lang w:val="en-US"/>
        </w:rPr>
        <w:t xml:space="preserve"> HTTP/3 </w:t>
      </w:r>
      <w:del w:id="79" w:author="S4-241251" w:date="2024-05-23T09:39:00Z">
        <w:r w:rsidRPr="00290932">
          <w:rPr>
            <w:lang w:val="en-US"/>
          </w:rPr>
          <w:delText>is</w:delText>
        </w:r>
      </w:del>
      <w:ins w:id="80" w:author="S4-241251" w:date="2024-05-23T09:39:00Z">
        <w:r>
          <w:rPr>
            <w:lang w:val="en-US"/>
          </w:rPr>
          <w:t>was</w:t>
        </w:r>
      </w:ins>
      <w:r>
        <w:rPr>
          <w:lang w:val="en-US"/>
        </w:rPr>
        <w:t xml:space="preserve"> </w:t>
      </w:r>
      <w:r w:rsidRPr="00290932">
        <w:rPr>
          <w:lang w:val="en-US"/>
        </w:rPr>
        <w:t xml:space="preserve">only used by about 5% of websites </w:t>
      </w:r>
      <w:del w:id="81" w:author="S4-241251" w:date="2024-05-23T09:39:00Z">
        <w:r w:rsidRPr="00290932">
          <w:rPr>
            <w:lang w:val="en-US"/>
          </w:rPr>
          <w:delText xml:space="preserve">now </w:delText>
        </w:r>
      </w:del>
      <w:r w:rsidRPr="00290932">
        <w:rPr>
          <w:lang w:val="en-US"/>
        </w:rPr>
        <w:t xml:space="preserve">and </w:t>
      </w:r>
      <w:ins w:id="82" w:author="S4-241251" w:date="2024-05-23T09:39:00Z">
        <w:r>
          <w:rPr>
            <w:lang w:val="en-US"/>
          </w:rPr>
          <w:t xml:space="preserve">was </w:t>
        </w:r>
      </w:ins>
      <w:r w:rsidRPr="00290932">
        <w:rPr>
          <w:lang w:val="en-US"/>
        </w:rPr>
        <w:t xml:space="preserve">not </w:t>
      </w:r>
      <w:ins w:id="83" w:author="S4-241251" w:date="2024-05-23T09:39:00Z">
        <w:r>
          <w:rPr>
            <w:lang w:val="en-US"/>
          </w:rPr>
          <w:t xml:space="preserve">then </w:t>
        </w:r>
      </w:ins>
      <w:r w:rsidRPr="00290932">
        <w:rPr>
          <w:lang w:val="en-US"/>
        </w:rPr>
        <w:t>well-supported by web browsers</w:t>
      </w:r>
      <w:del w:id="84" w:author="S4-241251" w:date="2024-05-23T09:39:00Z">
        <w:r w:rsidRPr="00290932">
          <w:rPr>
            <w:lang w:val="en-US"/>
          </w:rPr>
          <w:delText xml:space="preserve"> yet</w:delText>
        </w:r>
      </w:del>
      <w:r w:rsidRPr="00290932">
        <w:rPr>
          <w:lang w:val="en-US"/>
        </w:rPr>
        <w:t>.</w:t>
      </w:r>
      <w:r>
        <w:rPr>
          <w:lang w:val="en-US"/>
        </w:rPr>
        <w:t xml:space="preserve"> However</w:t>
      </w:r>
      <w:del w:id="85" w:author="S4-241251" w:date="2024-05-23T09:39:00Z">
        <w:r>
          <w:rPr>
            <w:lang w:val="en-US"/>
          </w:rPr>
          <w:delText>.</w:delText>
        </w:r>
      </w:del>
      <w:ins w:id="86" w:author="S4-241251" w:date="2024-05-23T09:39:00Z">
        <w:r>
          <w:rPr>
            <w:lang w:val="en-US"/>
          </w:rPr>
          <w:t>,</w:t>
        </w:r>
      </w:ins>
      <w:r>
        <w:rPr>
          <w:lang w:val="en-US"/>
        </w:rPr>
        <w:t xml:space="preserve"> </w:t>
      </w:r>
      <w:r w:rsidRPr="00BB4E1E">
        <w:rPr>
          <w:lang w:val="en-US"/>
        </w:rPr>
        <w:t xml:space="preserve">significant HTTP/3 </w:t>
      </w:r>
      <w:r>
        <w:rPr>
          <w:lang w:val="en-US"/>
        </w:rPr>
        <w:t xml:space="preserve">deployments </w:t>
      </w:r>
      <w:del w:id="87" w:author="S4-241251" w:date="2024-05-23T09:39:00Z">
        <w:r>
          <w:rPr>
            <w:lang w:val="en-US"/>
          </w:rPr>
          <w:delText>are emerging</w:delText>
        </w:r>
        <w:r w:rsidRPr="00BB4E1E">
          <w:rPr>
            <w:lang w:val="en-US"/>
          </w:rPr>
          <w:delText>.</w:delText>
        </w:r>
      </w:del>
      <w:ins w:id="88" w:author="S4-241251" w:date="2024-05-23T09:39:00Z">
        <w:r>
          <w:rPr>
            <w:lang w:val="en-US"/>
          </w:rPr>
          <w:t>emerged which boosted the deployment of HTTP/3</w:t>
        </w:r>
        <w:r w:rsidRPr="00BB4E1E">
          <w:rPr>
            <w:lang w:val="en-US"/>
          </w:rPr>
          <w:t>.</w:t>
        </w:r>
      </w:ins>
      <w:r w:rsidRPr="00BB4E1E">
        <w:rPr>
          <w:lang w:val="en-US"/>
        </w:rPr>
        <w:t xml:space="preserve"> For example, YouTube</w:t>
      </w:r>
      <w:r>
        <w:rPr>
          <w:lang w:val="en-US"/>
        </w:rPr>
        <w:t>™</w:t>
      </w:r>
      <w:r w:rsidRPr="00BB4E1E">
        <w:rPr>
          <w:lang w:val="en-US"/>
        </w:rPr>
        <w:t xml:space="preserve"> </w:t>
      </w:r>
      <w:del w:id="89" w:author="S4-241251" w:date="2024-05-23T09:39:00Z">
        <w:r w:rsidRPr="00BB4E1E">
          <w:rPr>
            <w:lang w:val="en-US"/>
          </w:rPr>
          <w:delText>has</w:delText>
        </w:r>
      </w:del>
      <w:ins w:id="90" w:author="S4-241251" w:date="2024-05-23T09:39:00Z">
        <w:r w:rsidRPr="00BB4E1E">
          <w:rPr>
            <w:lang w:val="en-US"/>
          </w:rPr>
          <w:t>ha</w:t>
        </w:r>
        <w:r>
          <w:rPr>
            <w:lang w:val="en-US"/>
          </w:rPr>
          <w:t>d</w:t>
        </w:r>
      </w:ins>
      <w:r w:rsidRPr="00BB4E1E">
        <w:rPr>
          <w:lang w:val="en-US"/>
        </w:rPr>
        <w:t xml:space="preserve"> for a long time been offering a pre-RFC draft version to any client that </w:t>
      </w:r>
      <w:del w:id="91" w:author="S4-241251" w:date="2024-05-23T09:39:00Z">
        <w:r w:rsidRPr="00BB4E1E">
          <w:rPr>
            <w:lang w:val="en-US"/>
          </w:rPr>
          <w:delText>wants</w:delText>
        </w:r>
      </w:del>
      <w:ins w:id="92" w:author="S4-241251" w:date="2024-05-23T09:39:00Z">
        <w:r w:rsidRPr="00BB4E1E">
          <w:rPr>
            <w:lang w:val="en-US"/>
          </w:rPr>
          <w:t>want</w:t>
        </w:r>
        <w:r>
          <w:rPr>
            <w:lang w:val="en-US"/>
          </w:rPr>
          <w:t>ed</w:t>
        </w:r>
      </w:ins>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Other browsers</w:t>
      </w:r>
      <w:del w:id="93" w:author="S4-241251" w:date="2024-05-23T09:39:00Z">
        <w:r>
          <w:rPr>
            <w:lang w:val="en-US"/>
          </w:rPr>
          <w:delText xml:space="preserve"> are expected to follow</w:delText>
        </w:r>
      </w:del>
      <w:ins w:id="94" w:author="S4-241251" w:date="2024-05-23T09:39:00Z">
        <w:r>
          <w:rPr>
            <w:lang w:val="en-US"/>
          </w:rPr>
          <w:t>, including Mozilla Firefox, Microsoft Edge and Apple Safari™ followed</w:t>
        </w:r>
      </w:ins>
      <w:r>
        <w:rPr>
          <w:lang w:val="en-US"/>
        </w:rPr>
        <w:t xml:space="preserve"> soon after </w:t>
      </w:r>
      <w:r w:rsidRPr="00BB4E1E">
        <w:rPr>
          <w:lang w:val="en-US"/>
        </w:rPr>
        <w:t>waiting for the QUIC</w:t>
      </w:r>
      <w:ins w:id="95" w:author="S4-241251" w:date="2024-05-23T09:39:00Z">
        <w:r>
          <w:rPr>
            <w:lang w:val="en-US"/>
          </w:rPr>
          <w:t> [32]</w:t>
        </w:r>
      </w:ins>
      <w:r w:rsidRPr="00BB4E1E">
        <w:rPr>
          <w:lang w:val="en-US"/>
        </w:rPr>
        <w:t xml:space="preserve"> and HTTP/3</w:t>
      </w:r>
      <w:ins w:id="96" w:author="S4-241251" w:date="2024-05-23T09:39:00Z">
        <w:r>
          <w:rPr>
            <w:lang w:val="en-US"/>
          </w:rPr>
          <w:t> [5]</w:t>
        </w:r>
      </w:ins>
      <w:r w:rsidRPr="00BB4E1E">
        <w:rPr>
          <w:lang w:val="en-US"/>
        </w:rPr>
        <w:t xml:space="preserve"> RFCs to be published before mainlining that feature</w:t>
      </w:r>
      <w:r>
        <w:rPr>
          <w:lang w:val="en-US"/>
        </w:rPr>
        <w:t>.</w:t>
      </w:r>
    </w:p>
    <w:p w14:paraId="0DB77805" w14:textId="77777777" w:rsidR="002B2015" w:rsidRDefault="002B2015" w:rsidP="002B2015">
      <w:pPr>
        <w:rPr>
          <w:del w:id="97" w:author="S4-241251" w:date="2024-05-23T09:39:00Z"/>
        </w:rPr>
      </w:pPr>
      <w:del w:id="98" w:author="S4-241251" w:date="2024-05-23T09:39:00Z">
        <w:r>
          <w:delText>.</w:delText>
        </w:r>
      </w:del>
    </w:p>
    <w:p w14:paraId="52841F13" w14:textId="77777777" w:rsidR="002B2015" w:rsidRPr="002856AF" w:rsidRDefault="002B2015" w:rsidP="002B2015">
      <w:pPr>
        <w:keepNext/>
        <w:keepLines/>
        <w:rPr>
          <w:ins w:id="99" w:author="S4-241251" w:date="2024-05-23T09:39:00Z"/>
        </w:rPr>
      </w:pPr>
      <w:del w:id="100" w:author="S4-241251" w:date="2024-05-23T09:39:00Z">
        <w:r>
          <w:rPr>
            <w:highlight w:val="yellow"/>
          </w:rPr>
          <w:delText>.</w:delText>
        </w:r>
      </w:del>
      <w:ins w:id="101" w:author="S4-241251" w:date="2024-05-23T09:39:00Z">
        <w:r w:rsidRPr="002856AF">
          <w:t>According to an analysis done by the CDN provider Cloudflare published in mid-2023 [</w:t>
        </w:r>
        <w:r w:rsidRPr="002856AF">
          <w:rPr>
            <w:highlight w:val="yellow"/>
          </w:rPr>
          <w:t>x</w:t>
        </w:r>
      </w:ins>
      <w:ins w:id="102" w:author="Emmanouil Potetsianakis" w:date="2024-10-18T17:24:00Z">
        <w:r>
          <w:t>7</w:t>
        </w:r>
      </w:ins>
      <w:ins w:id="103" w:author="S4-241251" w:date="2024-05-23T09:39:00Z">
        <w:r w:rsidRPr="002856AF">
          <w:t>], "mobile devices are responsible for over half of request volume to Cloudflare, with Chrome Mobile generating more than 25% of all requests, and Mobile Safari more than 10%". Table 5.4.1.1</w:t>
        </w:r>
        <w:r w:rsidRPr="002856AF">
          <w:noBreakHyphen/>
          <w:t>1 summarises the breakdown of traffic to Cloudflare endpoints per HTTP version for different web browser types during the month of March 2023.</w:t>
        </w:r>
      </w:ins>
    </w:p>
    <w:p w14:paraId="31A8EBC7" w14:textId="77777777" w:rsidR="002B2015" w:rsidRPr="002856AF" w:rsidRDefault="002B2015" w:rsidP="002B2015">
      <w:pPr>
        <w:pStyle w:val="TH"/>
        <w:rPr>
          <w:ins w:id="104" w:author="S4-241251" w:date="2024-05-23T09:39:00Z"/>
        </w:rPr>
      </w:pPr>
      <w:ins w:id="105" w:author="S4-241251" w:date="2024-05-23T09:39:00Z">
        <w:r w:rsidRPr="002856AF">
          <w:t>Table 5.4.1.1</w:t>
        </w:r>
        <w:r w:rsidRPr="002856AF">
          <w:noBreakHyphen/>
          <w:t>1: Breakdown by browser type of HTTP version usage</w:t>
        </w:r>
        <w:r w:rsidRPr="002856AF">
          <w:br/>
          <w:t>against Cloudflare endpoints (March 2023)</w:t>
        </w:r>
      </w:ins>
    </w:p>
    <w:tbl>
      <w:tblPr>
        <w:tblStyle w:val="GridTable41"/>
        <w:tblW w:w="0" w:type="auto"/>
        <w:jc w:val="center"/>
        <w:tblLook w:val="04A0" w:firstRow="1" w:lastRow="0" w:firstColumn="1" w:lastColumn="0" w:noHBand="0" w:noVBand="1"/>
      </w:tblPr>
      <w:tblGrid>
        <w:gridCol w:w="1457"/>
        <w:gridCol w:w="837"/>
        <w:gridCol w:w="837"/>
        <w:gridCol w:w="987"/>
      </w:tblGrid>
      <w:tr w:rsidR="002B2015" w14:paraId="13423B59" w14:textId="77777777" w:rsidTr="00623F27">
        <w:trPr>
          <w:cnfStyle w:val="100000000000" w:firstRow="1" w:lastRow="0" w:firstColumn="0" w:lastColumn="0" w:oddVBand="0" w:evenVBand="0" w:oddHBand="0" w:evenHBand="0" w:firstRowFirstColumn="0" w:firstRowLastColumn="0" w:lastRowFirstColumn="0" w:lastRowLastColumn="0"/>
          <w:jc w:val="center"/>
          <w:ins w:id="106"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3869FCE5" w14:textId="77777777" w:rsidR="002B2015" w:rsidRPr="002856AF" w:rsidRDefault="002B2015" w:rsidP="00623F27">
            <w:pPr>
              <w:pStyle w:val="TAH"/>
              <w:rPr>
                <w:ins w:id="107" w:author="S4-241251" w:date="2024-05-23T09:39:00Z"/>
              </w:rPr>
            </w:pPr>
            <w:ins w:id="108" w:author="S4-241251" w:date="2024-05-23T09:39:00Z">
              <w:r w:rsidRPr="002856AF">
                <w:t>User Agent</w:t>
              </w:r>
            </w:ins>
          </w:p>
        </w:tc>
        <w:tc>
          <w:tcPr>
            <w:tcW w:w="0" w:type="auto"/>
          </w:tcPr>
          <w:p w14:paraId="5517C198" w14:textId="77777777" w:rsidR="002B2015" w:rsidRPr="002856AF" w:rsidRDefault="002B2015" w:rsidP="00623F27">
            <w:pPr>
              <w:pStyle w:val="TAH"/>
              <w:cnfStyle w:val="100000000000" w:firstRow="1" w:lastRow="0" w:firstColumn="0" w:lastColumn="0" w:oddVBand="0" w:evenVBand="0" w:oddHBand="0" w:evenHBand="0" w:firstRowFirstColumn="0" w:firstRowLastColumn="0" w:lastRowFirstColumn="0" w:lastRowLastColumn="0"/>
              <w:rPr>
                <w:ins w:id="109" w:author="S4-241251" w:date="2024-05-23T09:39:00Z"/>
              </w:rPr>
            </w:pPr>
            <w:ins w:id="110" w:author="S4-241251" w:date="2024-05-23T09:39:00Z">
              <w:r w:rsidRPr="002856AF">
                <w:t>HTTP/3</w:t>
              </w:r>
            </w:ins>
          </w:p>
        </w:tc>
        <w:tc>
          <w:tcPr>
            <w:tcW w:w="0" w:type="auto"/>
          </w:tcPr>
          <w:p w14:paraId="0B6ACD59" w14:textId="77777777" w:rsidR="002B2015" w:rsidRPr="002856AF" w:rsidRDefault="002B2015" w:rsidP="00623F27">
            <w:pPr>
              <w:pStyle w:val="TAH"/>
              <w:cnfStyle w:val="100000000000" w:firstRow="1" w:lastRow="0" w:firstColumn="0" w:lastColumn="0" w:oddVBand="0" w:evenVBand="0" w:oddHBand="0" w:evenHBand="0" w:firstRowFirstColumn="0" w:firstRowLastColumn="0" w:lastRowFirstColumn="0" w:lastRowLastColumn="0"/>
              <w:rPr>
                <w:ins w:id="111" w:author="S4-241251" w:date="2024-05-23T09:39:00Z"/>
              </w:rPr>
            </w:pPr>
            <w:ins w:id="112" w:author="S4-241251" w:date="2024-05-23T09:39:00Z">
              <w:r w:rsidRPr="002856AF">
                <w:t>HTTP/2</w:t>
              </w:r>
            </w:ins>
          </w:p>
        </w:tc>
        <w:tc>
          <w:tcPr>
            <w:tcW w:w="0" w:type="auto"/>
          </w:tcPr>
          <w:p w14:paraId="1B547CBE" w14:textId="77777777" w:rsidR="002B2015" w:rsidRPr="002856AF" w:rsidRDefault="002B2015" w:rsidP="00623F27">
            <w:pPr>
              <w:pStyle w:val="TAH"/>
              <w:cnfStyle w:val="100000000000" w:firstRow="1" w:lastRow="0" w:firstColumn="0" w:lastColumn="0" w:oddVBand="0" w:evenVBand="0" w:oddHBand="0" w:evenHBand="0" w:firstRowFirstColumn="0" w:firstRowLastColumn="0" w:lastRowFirstColumn="0" w:lastRowLastColumn="0"/>
              <w:rPr>
                <w:ins w:id="113" w:author="S4-241251" w:date="2024-05-23T09:39:00Z"/>
              </w:rPr>
            </w:pPr>
            <w:ins w:id="114" w:author="S4-241251" w:date="2024-05-23T09:39:00Z">
              <w:r w:rsidRPr="002856AF">
                <w:t>HTTP/1.1</w:t>
              </w:r>
            </w:ins>
          </w:p>
        </w:tc>
      </w:tr>
      <w:tr w:rsidR="002B2015" w14:paraId="679C9BD7" w14:textId="77777777" w:rsidTr="00623F27">
        <w:trPr>
          <w:cnfStyle w:val="000000100000" w:firstRow="0" w:lastRow="0" w:firstColumn="0" w:lastColumn="0" w:oddVBand="0" w:evenVBand="0" w:oddHBand="1" w:evenHBand="0" w:firstRowFirstColumn="0" w:firstRowLastColumn="0" w:lastRowFirstColumn="0" w:lastRowLastColumn="0"/>
          <w:jc w:val="center"/>
          <w:ins w:id="115"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6EEB9341" w14:textId="77777777" w:rsidR="002B2015" w:rsidRPr="002856AF" w:rsidRDefault="002B2015" w:rsidP="00623F27">
            <w:pPr>
              <w:pStyle w:val="TAL"/>
              <w:rPr>
                <w:ins w:id="116" w:author="S4-241251" w:date="2024-05-23T09:39:00Z"/>
                <w:b w:val="0"/>
                <w:bCs w:val="0"/>
                <w:lang w:val="en-US"/>
              </w:rPr>
            </w:pPr>
            <w:ins w:id="117" w:author="S4-241251" w:date="2024-05-23T09:39:00Z">
              <w:r w:rsidRPr="002856AF">
                <w:rPr>
                  <w:b w:val="0"/>
                  <w:bCs w:val="0"/>
                  <w:lang w:val="en-US"/>
                </w:rPr>
                <w:t>Mobile Chrome</w:t>
              </w:r>
            </w:ins>
          </w:p>
        </w:tc>
        <w:tc>
          <w:tcPr>
            <w:tcW w:w="0" w:type="auto"/>
          </w:tcPr>
          <w:p w14:paraId="5E7D2138"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18" w:author="S4-241251" w:date="2024-05-23T09:39:00Z"/>
                <w:lang w:val="en-US"/>
              </w:rPr>
            </w:pPr>
            <w:ins w:id="119" w:author="S4-241251" w:date="2024-05-23T09:39:00Z">
              <w:r>
                <w:rPr>
                  <w:lang w:val="en-US"/>
                </w:rPr>
                <w:t>~40%</w:t>
              </w:r>
            </w:ins>
          </w:p>
        </w:tc>
        <w:tc>
          <w:tcPr>
            <w:tcW w:w="0" w:type="auto"/>
          </w:tcPr>
          <w:p w14:paraId="01703DE2"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20" w:author="S4-241251" w:date="2024-05-23T09:39:00Z"/>
                <w:lang w:val="en-US"/>
              </w:rPr>
            </w:pPr>
            <w:ins w:id="121" w:author="S4-241251" w:date="2024-05-23T09:39:00Z">
              <w:r>
                <w:rPr>
                  <w:lang w:val="en-US"/>
                </w:rPr>
                <w:t>~35%</w:t>
              </w:r>
            </w:ins>
          </w:p>
        </w:tc>
        <w:tc>
          <w:tcPr>
            <w:tcW w:w="0" w:type="auto"/>
          </w:tcPr>
          <w:p w14:paraId="4A02C717"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22" w:author="S4-241251" w:date="2024-05-23T09:39:00Z"/>
                <w:lang w:val="en-US"/>
              </w:rPr>
            </w:pPr>
            <w:ins w:id="123" w:author="S4-241251" w:date="2024-05-23T09:39:00Z">
              <w:r>
                <w:rPr>
                  <w:lang w:val="en-US"/>
                </w:rPr>
                <w:t>~5%</w:t>
              </w:r>
            </w:ins>
          </w:p>
        </w:tc>
      </w:tr>
      <w:tr w:rsidR="002B2015" w14:paraId="3D3D91F3" w14:textId="77777777" w:rsidTr="00623F27">
        <w:trPr>
          <w:jc w:val="center"/>
          <w:ins w:id="124"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7E136E47" w14:textId="77777777" w:rsidR="002B2015" w:rsidRPr="002856AF" w:rsidRDefault="002B2015" w:rsidP="00623F27">
            <w:pPr>
              <w:pStyle w:val="TAL"/>
              <w:rPr>
                <w:ins w:id="125" w:author="S4-241251" w:date="2024-05-23T09:39:00Z"/>
                <w:b w:val="0"/>
                <w:bCs w:val="0"/>
                <w:lang w:val="en-US"/>
              </w:rPr>
            </w:pPr>
            <w:ins w:id="126" w:author="S4-241251" w:date="2024-05-23T09:39:00Z">
              <w:r w:rsidRPr="002856AF">
                <w:rPr>
                  <w:b w:val="0"/>
                  <w:bCs w:val="0"/>
                  <w:lang w:val="en-US"/>
                </w:rPr>
                <w:t>Mobile Safari</w:t>
              </w:r>
            </w:ins>
          </w:p>
        </w:tc>
        <w:tc>
          <w:tcPr>
            <w:tcW w:w="0" w:type="auto"/>
          </w:tcPr>
          <w:p w14:paraId="4A7A9E91" w14:textId="77777777" w:rsidR="002B2015" w:rsidRDefault="002B2015" w:rsidP="00623F27">
            <w:pPr>
              <w:pStyle w:val="TAR"/>
              <w:cnfStyle w:val="000000000000" w:firstRow="0" w:lastRow="0" w:firstColumn="0" w:lastColumn="0" w:oddVBand="0" w:evenVBand="0" w:oddHBand="0" w:evenHBand="0" w:firstRowFirstColumn="0" w:firstRowLastColumn="0" w:lastRowFirstColumn="0" w:lastRowLastColumn="0"/>
              <w:rPr>
                <w:ins w:id="127" w:author="S4-241251" w:date="2024-05-23T09:39:00Z"/>
                <w:lang w:val="en-US"/>
              </w:rPr>
            </w:pPr>
            <w:ins w:id="128" w:author="S4-241251" w:date="2024-05-23T09:39:00Z">
              <w:r>
                <w:rPr>
                  <w:lang w:val="en-US"/>
                </w:rPr>
                <w:t>~20%</w:t>
              </w:r>
            </w:ins>
          </w:p>
        </w:tc>
        <w:tc>
          <w:tcPr>
            <w:tcW w:w="0" w:type="auto"/>
          </w:tcPr>
          <w:p w14:paraId="5D21F56B" w14:textId="77777777" w:rsidR="002B2015" w:rsidRDefault="002B2015" w:rsidP="00623F27">
            <w:pPr>
              <w:pStyle w:val="TAR"/>
              <w:cnfStyle w:val="000000000000" w:firstRow="0" w:lastRow="0" w:firstColumn="0" w:lastColumn="0" w:oddVBand="0" w:evenVBand="0" w:oddHBand="0" w:evenHBand="0" w:firstRowFirstColumn="0" w:firstRowLastColumn="0" w:lastRowFirstColumn="0" w:lastRowLastColumn="0"/>
              <w:rPr>
                <w:ins w:id="129" w:author="S4-241251" w:date="2024-05-23T09:39:00Z"/>
                <w:lang w:val="en-US"/>
              </w:rPr>
            </w:pPr>
            <w:ins w:id="130" w:author="S4-241251" w:date="2024-05-23T09:39:00Z">
              <w:r>
                <w:rPr>
                  <w:lang w:val="en-US"/>
                </w:rPr>
                <w:t>~75%</w:t>
              </w:r>
            </w:ins>
          </w:p>
        </w:tc>
        <w:tc>
          <w:tcPr>
            <w:tcW w:w="0" w:type="auto"/>
          </w:tcPr>
          <w:p w14:paraId="7AD0F46A" w14:textId="77777777" w:rsidR="002B2015" w:rsidRDefault="002B2015" w:rsidP="00623F27">
            <w:pPr>
              <w:pStyle w:val="TAR"/>
              <w:cnfStyle w:val="000000000000" w:firstRow="0" w:lastRow="0" w:firstColumn="0" w:lastColumn="0" w:oddVBand="0" w:evenVBand="0" w:oddHBand="0" w:evenHBand="0" w:firstRowFirstColumn="0" w:firstRowLastColumn="0" w:lastRowFirstColumn="0" w:lastRowLastColumn="0"/>
              <w:rPr>
                <w:ins w:id="131" w:author="S4-241251" w:date="2024-05-23T09:39:00Z"/>
                <w:lang w:val="en-US"/>
              </w:rPr>
            </w:pPr>
            <w:ins w:id="132" w:author="S4-241251" w:date="2024-05-23T09:39:00Z">
              <w:r>
                <w:rPr>
                  <w:lang w:val="en-US"/>
                </w:rPr>
                <w:t>~5%</w:t>
              </w:r>
            </w:ins>
          </w:p>
        </w:tc>
      </w:tr>
      <w:tr w:rsidR="002B2015" w14:paraId="767F5ED4" w14:textId="77777777" w:rsidTr="00623F27">
        <w:trPr>
          <w:cnfStyle w:val="000000100000" w:firstRow="0" w:lastRow="0" w:firstColumn="0" w:lastColumn="0" w:oddVBand="0" w:evenVBand="0" w:oddHBand="1" w:evenHBand="0" w:firstRowFirstColumn="0" w:firstRowLastColumn="0" w:lastRowFirstColumn="0" w:lastRowLastColumn="0"/>
          <w:jc w:val="center"/>
          <w:ins w:id="133"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7E14F276" w14:textId="77777777" w:rsidR="002B2015" w:rsidRPr="002856AF" w:rsidRDefault="002B2015" w:rsidP="00623F27">
            <w:pPr>
              <w:pStyle w:val="TAL"/>
              <w:rPr>
                <w:ins w:id="134" w:author="S4-241251" w:date="2024-05-23T09:39:00Z"/>
                <w:b w:val="0"/>
                <w:bCs w:val="0"/>
                <w:i/>
                <w:iCs/>
                <w:lang w:val="en-US"/>
              </w:rPr>
            </w:pPr>
            <w:ins w:id="135" w:author="S4-241251" w:date="2024-05-23T09:39:00Z">
              <w:r w:rsidRPr="002856AF">
                <w:rPr>
                  <w:b w:val="0"/>
                  <w:bCs w:val="0"/>
                  <w:i/>
                  <w:iCs/>
                  <w:lang w:val="en-US"/>
                </w:rPr>
                <w:t>All User Agents</w:t>
              </w:r>
            </w:ins>
          </w:p>
        </w:tc>
        <w:tc>
          <w:tcPr>
            <w:tcW w:w="0" w:type="auto"/>
          </w:tcPr>
          <w:p w14:paraId="04A69B3F"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36" w:author="S4-241251" w:date="2024-05-23T09:39:00Z"/>
                <w:lang w:val="en-US"/>
              </w:rPr>
            </w:pPr>
            <w:ins w:id="137" w:author="S4-241251" w:date="2024-05-23T09:39:00Z">
              <w:r>
                <w:rPr>
                  <w:lang w:val="en-US"/>
                </w:rPr>
                <w:t>~28%</w:t>
              </w:r>
            </w:ins>
          </w:p>
        </w:tc>
        <w:tc>
          <w:tcPr>
            <w:tcW w:w="0" w:type="auto"/>
          </w:tcPr>
          <w:p w14:paraId="069E7577"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38" w:author="S4-241251" w:date="2024-05-23T09:39:00Z"/>
                <w:lang w:val="en-US"/>
              </w:rPr>
            </w:pPr>
            <w:ins w:id="139" w:author="S4-241251" w:date="2024-05-23T09:39:00Z">
              <w:r>
                <w:rPr>
                  <w:lang w:val="en-US"/>
                </w:rPr>
                <w:t>~63%</w:t>
              </w:r>
            </w:ins>
          </w:p>
        </w:tc>
        <w:tc>
          <w:tcPr>
            <w:tcW w:w="0" w:type="auto"/>
          </w:tcPr>
          <w:p w14:paraId="080D04D7"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40" w:author="S4-241251" w:date="2024-05-23T09:39:00Z"/>
                <w:lang w:val="en-US"/>
              </w:rPr>
            </w:pPr>
            <w:ins w:id="141" w:author="S4-241251" w:date="2024-05-23T09:39:00Z">
              <w:r>
                <w:rPr>
                  <w:lang w:val="en-US"/>
                </w:rPr>
                <w:t>~9%</w:t>
              </w:r>
            </w:ins>
          </w:p>
        </w:tc>
      </w:tr>
      <w:tr w:rsidR="002B2015" w14:paraId="53D276F4" w14:textId="77777777" w:rsidTr="00623F27">
        <w:trPr>
          <w:jc w:val="center"/>
          <w:ins w:id="142"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gridSpan w:val="4"/>
          </w:tcPr>
          <w:p w14:paraId="0F65EA19" w14:textId="77777777" w:rsidR="002B2015" w:rsidRPr="002856AF" w:rsidRDefault="002B2015" w:rsidP="00623F27">
            <w:pPr>
              <w:pStyle w:val="TAN"/>
              <w:rPr>
                <w:ins w:id="143" w:author="S4-241251" w:date="2024-05-23T09:39:00Z"/>
                <w:b w:val="0"/>
                <w:bCs w:val="0"/>
              </w:rPr>
            </w:pPr>
            <w:ins w:id="144" w:author="S4-241251" w:date="2024-05-23T09:39:00Z">
              <w:r w:rsidRPr="002856AF">
                <w:rPr>
                  <w:b w:val="0"/>
                  <w:bCs w:val="0"/>
                </w:rPr>
                <w:t>NOTE:</w:t>
              </w:r>
              <w:r w:rsidRPr="002856AF">
                <w:rPr>
                  <w:b w:val="0"/>
                  <w:bCs w:val="0"/>
                </w:rPr>
                <w:tab/>
                <w:t>Data is for generic HTTP traffic and</w:t>
              </w:r>
              <w:r w:rsidRPr="002856AF">
                <w:rPr>
                  <w:b w:val="0"/>
                  <w:bCs w:val="0"/>
                </w:rPr>
                <w:br/>
                <w:t>is not limited to streaming services.</w:t>
              </w:r>
            </w:ins>
          </w:p>
        </w:tc>
      </w:tr>
    </w:tbl>
    <w:p w14:paraId="4C2A5F7B" w14:textId="77777777" w:rsidR="002B2015" w:rsidRDefault="002B2015" w:rsidP="002B2015">
      <w:pPr>
        <w:rPr>
          <w:ins w:id="145" w:author="S4-241251" w:date="2024-05-23T09:39:00Z"/>
          <w:lang w:val="en-US"/>
        </w:rPr>
      </w:pPr>
    </w:p>
    <w:p w14:paraId="109DE0A8" w14:textId="77777777" w:rsidR="002B2015" w:rsidRDefault="002B2015" w:rsidP="002B2015">
      <w:pPr>
        <w:rPr>
          <w:ins w:id="146" w:author="S4-241251" w:date="2024-05-23T09:39:00Z"/>
        </w:rPr>
      </w:pPr>
      <w:ins w:id="147" w:author="S4-241251" w:date="2024-05-23T09:39:00Z">
        <w:r>
          <w:t>Well-known video streaming services have deployed the delivery of segmented content via HTTP/3 as shown in clause A.1.2. However, no public information from those services could be found as of May 2024 detailing the percentage of HTTP/3 usage compared to previous HTTP versions on their services.</w:t>
        </w:r>
      </w:ins>
    </w:p>
    <w:p w14:paraId="13C040E2" w14:textId="77777777" w:rsidR="002B2015" w:rsidRPr="00476402" w:rsidRDefault="002B2015" w:rsidP="002B2015">
      <w:pPr>
        <w:rPr>
          <w:ins w:id="148" w:author="S4-241251" w:date="2024-05-23T09:39:00Z"/>
        </w:rPr>
      </w:pPr>
      <w:ins w:id="149" w:author="S4-241251" w:date="2024-05-23T09:39:00Z">
        <w:r>
          <w:t>In</w:t>
        </w:r>
        <w:r w:rsidRPr="002856AF">
          <w:t xml:space="preserve"> the span of two years (2021–2023), the increase of HTTP/3 usage by web browser User Agents has been significant</w:t>
        </w:r>
        <w:r>
          <w:t xml:space="preserve">. </w:t>
        </w:r>
        <w:r w:rsidRPr="00476402">
          <w:t>According to a report published by the HTTP</w:t>
        </w:r>
        <w:r>
          <w:t xml:space="preserve"> </w:t>
        </w:r>
        <w:r w:rsidRPr="00476402">
          <w:t>Archive</w:t>
        </w:r>
        <w:r>
          <w:t> </w:t>
        </w:r>
        <w:r w:rsidRPr="00476402">
          <w:t>[</w:t>
        </w:r>
        <w:r w:rsidRPr="00C939A8">
          <w:rPr>
            <w:highlight w:val="yellow"/>
          </w:rPr>
          <w:t>x</w:t>
        </w:r>
      </w:ins>
      <w:ins w:id="150" w:author="Emmanouil Potetsianakis" w:date="2024-10-18T17:24:00Z">
        <w:r>
          <w:rPr>
            <w:highlight w:val="yellow"/>
          </w:rPr>
          <w:t>9</w:t>
        </w:r>
      </w:ins>
      <w:ins w:id="151" w:author="S4-241251" w:date="2024-05-23T09:39:00Z">
        <w:del w:id="152" w:author="Emmanouil Potetsianakis" w:date="2024-10-18T17:24:00Z">
          <w:r w:rsidRPr="00C939A8" w:rsidDel="000E7EC9">
            <w:rPr>
              <w:highlight w:val="yellow"/>
            </w:rPr>
            <w:delText>3</w:delText>
          </w:r>
        </w:del>
        <w:r w:rsidRPr="00476402">
          <w:t>], the percentage of websites supporting HTTP/3 has also been increasing during the same period. Table 5.4.1.1-2 presents the percentage of web sites supporting HTTP/3 for December 2021 and March 2024 using Chrome on mobile and desktop platforms to collect the data.</w:t>
        </w:r>
      </w:ins>
    </w:p>
    <w:p w14:paraId="5185EC40" w14:textId="77777777" w:rsidR="002B2015" w:rsidRPr="002856AF" w:rsidRDefault="002B2015" w:rsidP="002B2015">
      <w:pPr>
        <w:pStyle w:val="TH"/>
        <w:rPr>
          <w:ins w:id="153" w:author="S4-241251" w:date="2024-05-23T09:39:00Z"/>
        </w:rPr>
      </w:pPr>
      <w:ins w:id="154" w:author="S4-241251" w:date="2024-05-23T09:39:00Z">
        <w:r w:rsidRPr="002856AF">
          <w:lastRenderedPageBreak/>
          <w:t>Table 5.4.1.1</w:t>
        </w:r>
        <w:r w:rsidRPr="002856AF">
          <w:noBreakHyphen/>
        </w:r>
        <w:r>
          <w:t>2</w:t>
        </w:r>
        <w:r w:rsidRPr="002856AF">
          <w:t>:</w:t>
        </w:r>
        <w:r>
          <w:t xml:space="preserve"> Percentage of web sites supporting HTTP/3</w:t>
        </w:r>
        <w:r>
          <w:br/>
          <w:t xml:space="preserve">as surveyed by the </w:t>
        </w:r>
        <w:proofErr w:type="spellStart"/>
        <w:r>
          <w:t>HTTPArchive</w:t>
        </w:r>
        <w:proofErr w:type="spellEnd"/>
      </w:ins>
    </w:p>
    <w:tbl>
      <w:tblPr>
        <w:tblStyle w:val="GridTable41"/>
        <w:tblW w:w="0" w:type="auto"/>
        <w:jc w:val="center"/>
        <w:tblLook w:val="04A0" w:firstRow="1" w:lastRow="0" w:firstColumn="1" w:lastColumn="0" w:noHBand="0" w:noVBand="1"/>
      </w:tblPr>
      <w:tblGrid>
        <w:gridCol w:w="1567"/>
        <w:gridCol w:w="1537"/>
        <w:gridCol w:w="1197"/>
      </w:tblGrid>
      <w:tr w:rsidR="002B2015" w:rsidRPr="00EF4668" w14:paraId="3CA17BAD" w14:textId="77777777" w:rsidTr="00623F27">
        <w:trPr>
          <w:cnfStyle w:val="100000000000" w:firstRow="1" w:lastRow="0" w:firstColumn="0" w:lastColumn="0" w:oddVBand="0" w:evenVBand="0" w:oddHBand="0" w:evenHBand="0" w:firstRowFirstColumn="0" w:firstRowLastColumn="0" w:lastRowFirstColumn="0" w:lastRowLastColumn="0"/>
          <w:jc w:val="center"/>
          <w:ins w:id="155"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19C53E66" w14:textId="77777777" w:rsidR="002B2015" w:rsidRPr="00EF4668" w:rsidRDefault="002B2015" w:rsidP="00623F27">
            <w:pPr>
              <w:pStyle w:val="TAH"/>
              <w:rPr>
                <w:ins w:id="156" w:author="S4-241251" w:date="2024-05-23T09:39:00Z"/>
              </w:rPr>
            </w:pPr>
            <w:ins w:id="157" w:author="S4-241251" w:date="2024-05-23T09:39:00Z">
              <w:r w:rsidRPr="00EF4668">
                <w:t>Web Browser</w:t>
              </w:r>
            </w:ins>
          </w:p>
        </w:tc>
        <w:tc>
          <w:tcPr>
            <w:tcW w:w="0" w:type="auto"/>
            <w:gridSpan w:val="2"/>
          </w:tcPr>
          <w:p w14:paraId="3EF79F27" w14:textId="77777777" w:rsidR="002B2015" w:rsidRPr="00EF4668" w:rsidRDefault="002B2015" w:rsidP="00623F27">
            <w:pPr>
              <w:pStyle w:val="TAH"/>
              <w:cnfStyle w:val="100000000000" w:firstRow="1" w:lastRow="0" w:firstColumn="0" w:lastColumn="0" w:oddVBand="0" w:evenVBand="0" w:oddHBand="0" w:evenHBand="0" w:firstRowFirstColumn="0" w:firstRowLastColumn="0" w:lastRowFirstColumn="0" w:lastRowLastColumn="0"/>
              <w:rPr>
                <w:ins w:id="158" w:author="S4-241251" w:date="2024-05-23T09:39:00Z"/>
              </w:rPr>
            </w:pPr>
            <w:ins w:id="159" w:author="S4-241251" w:date="2024-05-23T09:39:00Z">
              <w:r w:rsidRPr="00EF4668">
                <w:t>Percentage of website</w:t>
              </w:r>
              <w:r>
                <w:t>s</w:t>
              </w:r>
              <w:r w:rsidRPr="00EF4668">
                <w:br/>
                <w:t>supporting HTTP/3</w:t>
              </w:r>
            </w:ins>
          </w:p>
        </w:tc>
      </w:tr>
      <w:tr w:rsidR="002B2015" w:rsidRPr="00EF4668" w14:paraId="3563832C" w14:textId="77777777" w:rsidTr="00623F27">
        <w:trPr>
          <w:cnfStyle w:val="000000100000" w:firstRow="0" w:lastRow="0" w:firstColumn="0" w:lastColumn="0" w:oddVBand="0" w:evenVBand="0" w:oddHBand="1" w:evenHBand="0" w:firstRowFirstColumn="0" w:firstRowLastColumn="0" w:lastRowFirstColumn="0" w:lastRowLastColumn="0"/>
          <w:jc w:val="center"/>
          <w:ins w:id="160"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1A1273E4" w14:textId="77777777" w:rsidR="002B2015" w:rsidRPr="00EF4668" w:rsidRDefault="002B2015" w:rsidP="00623F27">
            <w:pPr>
              <w:pStyle w:val="TAH"/>
              <w:rPr>
                <w:ins w:id="161" w:author="S4-241251" w:date="2024-05-23T09:39:00Z"/>
              </w:rPr>
            </w:pPr>
          </w:p>
        </w:tc>
        <w:tc>
          <w:tcPr>
            <w:tcW w:w="0" w:type="auto"/>
          </w:tcPr>
          <w:p w14:paraId="50F4B5B6" w14:textId="77777777" w:rsidR="002B2015" w:rsidRPr="00EF4668" w:rsidRDefault="002B2015" w:rsidP="00623F27">
            <w:pPr>
              <w:pStyle w:val="TAH"/>
              <w:cnfStyle w:val="000000100000" w:firstRow="0" w:lastRow="0" w:firstColumn="0" w:lastColumn="0" w:oddVBand="0" w:evenVBand="0" w:oddHBand="1" w:evenHBand="0" w:firstRowFirstColumn="0" w:firstRowLastColumn="0" w:lastRowFirstColumn="0" w:lastRowLastColumn="0"/>
              <w:rPr>
                <w:ins w:id="162" w:author="S4-241251" w:date="2024-05-23T09:39:00Z"/>
              </w:rPr>
            </w:pPr>
            <w:ins w:id="163" w:author="S4-241251" w:date="2024-05-23T09:39:00Z">
              <w:r w:rsidRPr="00EF4668">
                <w:t>December 2021</w:t>
              </w:r>
            </w:ins>
          </w:p>
        </w:tc>
        <w:tc>
          <w:tcPr>
            <w:tcW w:w="0" w:type="auto"/>
          </w:tcPr>
          <w:p w14:paraId="56EBF6AF" w14:textId="77777777" w:rsidR="002B2015" w:rsidRPr="00EF4668" w:rsidRDefault="002B2015" w:rsidP="00623F27">
            <w:pPr>
              <w:pStyle w:val="TAH"/>
              <w:cnfStyle w:val="000000100000" w:firstRow="0" w:lastRow="0" w:firstColumn="0" w:lastColumn="0" w:oddVBand="0" w:evenVBand="0" w:oddHBand="1" w:evenHBand="0" w:firstRowFirstColumn="0" w:firstRowLastColumn="0" w:lastRowFirstColumn="0" w:lastRowLastColumn="0"/>
              <w:rPr>
                <w:ins w:id="164" w:author="S4-241251" w:date="2024-05-23T09:39:00Z"/>
              </w:rPr>
            </w:pPr>
            <w:ins w:id="165" w:author="S4-241251" w:date="2024-05-23T09:39:00Z">
              <w:r w:rsidRPr="00EF4668">
                <w:t>March 2024</w:t>
              </w:r>
            </w:ins>
          </w:p>
        </w:tc>
      </w:tr>
      <w:tr w:rsidR="002B2015" w14:paraId="2E4CEEC4" w14:textId="77777777" w:rsidTr="00623F27">
        <w:trPr>
          <w:jc w:val="center"/>
          <w:ins w:id="166"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45AC0288" w14:textId="77777777" w:rsidR="002B2015" w:rsidRPr="002856AF" w:rsidRDefault="002B2015" w:rsidP="00623F27">
            <w:pPr>
              <w:pStyle w:val="TAL"/>
              <w:rPr>
                <w:ins w:id="167" w:author="S4-241251" w:date="2024-05-23T09:39:00Z"/>
                <w:b w:val="0"/>
                <w:bCs w:val="0"/>
                <w:lang w:val="en-US"/>
              </w:rPr>
            </w:pPr>
            <w:ins w:id="168" w:author="S4-241251" w:date="2024-05-23T09:39:00Z">
              <w:r w:rsidRPr="002856AF">
                <w:rPr>
                  <w:b w:val="0"/>
                  <w:bCs w:val="0"/>
                  <w:lang w:val="en-US"/>
                </w:rPr>
                <w:t>Mobile Chrome</w:t>
              </w:r>
            </w:ins>
          </w:p>
        </w:tc>
        <w:tc>
          <w:tcPr>
            <w:tcW w:w="0" w:type="auto"/>
          </w:tcPr>
          <w:p w14:paraId="72E9E32F" w14:textId="77777777" w:rsidR="002B2015" w:rsidRDefault="002B2015" w:rsidP="00623F27">
            <w:pPr>
              <w:pStyle w:val="TAR"/>
              <w:cnfStyle w:val="000000000000" w:firstRow="0" w:lastRow="0" w:firstColumn="0" w:lastColumn="0" w:oddVBand="0" w:evenVBand="0" w:oddHBand="0" w:evenHBand="0" w:firstRowFirstColumn="0" w:firstRowLastColumn="0" w:lastRowFirstColumn="0" w:lastRowLastColumn="0"/>
              <w:rPr>
                <w:ins w:id="169" w:author="S4-241251" w:date="2024-05-23T09:39:00Z"/>
                <w:lang w:val="en-US"/>
              </w:rPr>
            </w:pPr>
            <w:ins w:id="170" w:author="S4-241251" w:date="2024-05-23T09:39:00Z">
              <w:r>
                <w:rPr>
                  <w:lang w:val="en-US"/>
                </w:rPr>
                <w:t>12.6%</w:t>
              </w:r>
            </w:ins>
          </w:p>
        </w:tc>
        <w:tc>
          <w:tcPr>
            <w:tcW w:w="0" w:type="auto"/>
          </w:tcPr>
          <w:p w14:paraId="11BD82BB" w14:textId="77777777" w:rsidR="002B2015" w:rsidRDefault="002B2015" w:rsidP="00623F27">
            <w:pPr>
              <w:pStyle w:val="TAR"/>
              <w:cnfStyle w:val="000000000000" w:firstRow="0" w:lastRow="0" w:firstColumn="0" w:lastColumn="0" w:oddVBand="0" w:evenVBand="0" w:oddHBand="0" w:evenHBand="0" w:firstRowFirstColumn="0" w:firstRowLastColumn="0" w:lastRowFirstColumn="0" w:lastRowLastColumn="0"/>
              <w:rPr>
                <w:ins w:id="171" w:author="S4-241251" w:date="2024-05-23T09:39:00Z"/>
                <w:lang w:val="en-US"/>
              </w:rPr>
            </w:pPr>
            <w:ins w:id="172" w:author="S4-241251" w:date="2024-05-23T09:39:00Z">
              <w:r>
                <w:rPr>
                  <w:lang w:val="en-US"/>
                </w:rPr>
                <w:t>28.4%</w:t>
              </w:r>
            </w:ins>
          </w:p>
        </w:tc>
      </w:tr>
      <w:tr w:rsidR="002B2015" w14:paraId="41C21DB1" w14:textId="77777777" w:rsidTr="00623F27">
        <w:trPr>
          <w:cnfStyle w:val="000000100000" w:firstRow="0" w:lastRow="0" w:firstColumn="0" w:lastColumn="0" w:oddVBand="0" w:evenVBand="0" w:oddHBand="1" w:evenHBand="0" w:firstRowFirstColumn="0" w:firstRowLastColumn="0" w:lastRowFirstColumn="0" w:lastRowLastColumn="0"/>
          <w:jc w:val="center"/>
          <w:ins w:id="173" w:author="S4-241251" w:date="2024-05-23T09:39:00Z"/>
        </w:trPr>
        <w:tc>
          <w:tcPr>
            <w:cnfStyle w:val="001000000000" w:firstRow="0" w:lastRow="0" w:firstColumn="1" w:lastColumn="0" w:oddVBand="0" w:evenVBand="0" w:oddHBand="0" w:evenHBand="0" w:firstRowFirstColumn="0" w:firstRowLastColumn="0" w:lastRowFirstColumn="0" w:lastRowLastColumn="0"/>
            <w:tcW w:w="0" w:type="auto"/>
          </w:tcPr>
          <w:p w14:paraId="58709CD5" w14:textId="77777777" w:rsidR="002B2015" w:rsidRPr="002856AF" w:rsidRDefault="002B2015" w:rsidP="00623F27">
            <w:pPr>
              <w:pStyle w:val="TAL"/>
              <w:rPr>
                <w:ins w:id="174" w:author="S4-241251" w:date="2024-05-23T09:39:00Z"/>
                <w:b w:val="0"/>
                <w:bCs w:val="0"/>
                <w:lang w:val="en-US"/>
              </w:rPr>
            </w:pPr>
            <w:ins w:id="175" w:author="S4-241251" w:date="2024-05-23T09:39:00Z">
              <w:r>
                <w:rPr>
                  <w:b w:val="0"/>
                  <w:bCs w:val="0"/>
                  <w:lang w:val="en-US"/>
                </w:rPr>
                <w:t>Desktop</w:t>
              </w:r>
              <w:r w:rsidRPr="002856AF">
                <w:rPr>
                  <w:b w:val="0"/>
                  <w:bCs w:val="0"/>
                  <w:lang w:val="en-US"/>
                </w:rPr>
                <w:t xml:space="preserve"> </w:t>
              </w:r>
              <w:r>
                <w:rPr>
                  <w:b w:val="0"/>
                  <w:bCs w:val="0"/>
                  <w:lang w:val="en-US"/>
                </w:rPr>
                <w:t>Chrome</w:t>
              </w:r>
            </w:ins>
          </w:p>
        </w:tc>
        <w:tc>
          <w:tcPr>
            <w:tcW w:w="0" w:type="auto"/>
          </w:tcPr>
          <w:p w14:paraId="733D8A17"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76" w:author="S4-241251" w:date="2024-05-23T09:39:00Z"/>
                <w:lang w:val="en-US"/>
              </w:rPr>
            </w:pPr>
            <w:ins w:id="177" w:author="S4-241251" w:date="2024-05-23T09:39:00Z">
              <w:r w:rsidRPr="00753A86">
                <w:rPr>
                  <w:lang w:val="en-US"/>
                </w:rPr>
                <w:t>12.2</w:t>
              </w:r>
              <w:r>
                <w:rPr>
                  <w:lang w:val="en-US"/>
                </w:rPr>
                <w:t>%</w:t>
              </w:r>
            </w:ins>
          </w:p>
        </w:tc>
        <w:tc>
          <w:tcPr>
            <w:tcW w:w="0" w:type="auto"/>
          </w:tcPr>
          <w:p w14:paraId="1AE79815" w14:textId="77777777" w:rsidR="002B2015" w:rsidRDefault="002B2015" w:rsidP="00623F27">
            <w:pPr>
              <w:pStyle w:val="TAR"/>
              <w:cnfStyle w:val="000000100000" w:firstRow="0" w:lastRow="0" w:firstColumn="0" w:lastColumn="0" w:oddVBand="0" w:evenVBand="0" w:oddHBand="1" w:evenHBand="0" w:firstRowFirstColumn="0" w:firstRowLastColumn="0" w:lastRowFirstColumn="0" w:lastRowLastColumn="0"/>
              <w:rPr>
                <w:ins w:id="178" w:author="S4-241251" w:date="2024-05-23T09:39:00Z"/>
                <w:lang w:val="en-US"/>
              </w:rPr>
            </w:pPr>
            <w:ins w:id="179" w:author="S4-241251" w:date="2024-05-23T09:39:00Z">
              <w:r>
                <w:rPr>
                  <w:lang w:val="en-US"/>
                </w:rPr>
                <w:t>27.0%</w:t>
              </w:r>
            </w:ins>
          </w:p>
        </w:tc>
      </w:tr>
    </w:tbl>
    <w:p w14:paraId="4EF9F4C1" w14:textId="77777777" w:rsidR="002B2015" w:rsidRDefault="002B2015" w:rsidP="002B2015"/>
    <w:p w14:paraId="662F67B4" w14:textId="77777777" w:rsidR="002B2015" w:rsidRDefault="002B2015" w:rsidP="002B2015">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43AA4B31" w14:textId="77777777" w:rsidR="002B2015" w:rsidRDefault="002B2015" w:rsidP="002B2015">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771378BB" w14:textId="77777777" w:rsidR="002B2015" w:rsidRDefault="002B2015" w:rsidP="002B2015">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410B8748" w14:textId="77777777" w:rsidR="002B2015" w:rsidRDefault="002B2015" w:rsidP="002B2015">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251BDFA" w14:textId="77777777" w:rsidR="002B2015" w:rsidRDefault="002B2015" w:rsidP="002B2015">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44F22472" w14:textId="77777777" w:rsidR="002B2015" w:rsidRDefault="002B2015" w:rsidP="002B2015">
      <w:pPr>
        <w:rPr>
          <w:lang w:val="en-US"/>
        </w:rPr>
      </w:pPr>
      <w:r>
        <w:rPr>
          <w:lang w:val="en-US"/>
        </w:rPr>
        <w:t>HTTP/3 always uses the QUIC protocol as its transport layer, although QUIC may also be used to carry other application-level protocols. For 5MBS, the term “HTTP/3” will always be used to refer to “HTTP/3 over QUIC”, unless 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186CF060" w14:textId="77777777" w:rsidR="002B2015" w:rsidRDefault="002B2015" w:rsidP="002B2015">
      <w:pPr>
        <w:pStyle w:val="TH"/>
      </w:pPr>
      <w:r>
        <w:rPr>
          <w:noProof/>
        </w:rPr>
        <w:drawing>
          <wp:inline distT="0" distB="0" distL="0" distR="0" wp14:anchorId="00921E8F" wp14:editId="00AB0E19">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264E46E1" w14:textId="77777777" w:rsidR="002B2015" w:rsidRPr="00F44DDB" w:rsidRDefault="002B2015" w:rsidP="002B2015">
      <w:pPr>
        <w:pStyle w:val="TF"/>
        <w:rPr>
          <w:lang w:val="en-US"/>
        </w:rPr>
      </w:pPr>
      <w:r>
        <w:t>Figure 5.4</w:t>
      </w:r>
      <w:ins w:id="180" w:author="S4-241251" w:date="2024-05-23T09:39:00Z">
        <w:r>
          <w:t>.1.1</w:t>
        </w:r>
      </w:ins>
      <w:r>
        <w:t>-1: HTTP/2 and HTTP/3 protocol stacks</w:t>
      </w:r>
    </w:p>
    <w:p w14:paraId="2401DB77" w14:textId="77777777" w:rsidR="002B2015" w:rsidRDefault="002B2015" w:rsidP="002B2015">
      <w:pPr>
        <w:rPr>
          <w:lang w:val="en-US"/>
        </w:rPr>
      </w:pPr>
      <w:r>
        <w:rPr>
          <w:lang w:val="en-US"/>
        </w:rPr>
        <w:t xml:space="preserve">For an entertaining introduction to QUIC and HTTP/3, please check </w:t>
      </w:r>
      <w:hyperlink r:id="rId16" w:history="1">
        <w:r w:rsidRPr="00597D2E">
          <w:rPr>
            <w:rStyle w:val="Hyperlink"/>
            <w:lang w:val="en-US"/>
          </w:rPr>
          <w:t>https://www.youtube.com/watch?v=B1SQFjIXJtc</w:t>
        </w:r>
      </w:hyperlink>
      <w:r>
        <w:rPr>
          <w:lang w:val="en-US"/>
        </w:rPr>
        <w:t>.</w:t>
      </w:r>
    </w:p>
    <w:p w14:paraId="764D20C5" w14:textId="77777777" w:rsidR="002B2015" w:rsidRDefault="002B2015" w:rsidP="002B2015">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07EF1CC8" w14:textId="77777777" w:rsidR="002B2015" w:rsidRDefault="002B2015" w:rsidP="002B2015">
      <w:pPr>
        <w:rPr>
          <w:lang w:val="en-US"/>
        </w:rPr>
      </w:pPr>
      <w:r w:rsidRPr="00BC22B5">
        <w:rPr>
          <w:lang w:val="en-US"/>
        </w:rPr>
        <w:lastRenderedPageBreak/>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7B2FD7D4" w14:textId="77777777" w:rsidR="002B2015" w:rsidRDefault="002B2015" w:rsidP="002B2015">
      <w:pPr>
        <w:rPr>
          <w:lang w:val="en-US"/>
        </w:rPr>
      </w:pPr>
      <w:r>
        <w:rPr>
          <w:lang w:val="en-US"/>
        </w:rPr>
        <w:t>Because HTTP/3 and IETF QUIC are new protocols, there are several questions about performance and management that need to be investigated during this study.</w:t>
      </w:r>
    </w:p>
    <w:p w14:paraId="7577E28A" w14:textId="77777777" w:rsidR="002B2015" w:rsidRPr="007332B5" w:rsidRDefault="002B2015" w:rsidP="002B2015">
      <w:pPr>
        <w:pStyle w:val="Changenext"/>
        <w:rPr>
          <w:highlight w:val="yellow"/>
        </w:rPr>
      </w:pPr>
      <w:r w:rsidRPr="007332B5">
        <w:rPr>
          <w:highlight w:val="yellow"/>
        </w:rPr>
        <w:t>Change #</w:t>
      </w:r>
      <w:r>
        <w:rPr>
          <w:highlight w:val="yellow"/>
        </w:rPr>
        <w:t>4</w:t>
      </w:r>
    </w:p>
    <w:p w14:paraId="133AB229" w14:textId="77777777" w:rsidR="002B2015" w:rsidRDefault="002B2015" w:rsidP="002B2015">
      <w:pPr>
        <w:pStyle w:val="Heading3"/>
      </w:pPr>
      <w:bookmarkStart w:id="181" w:name="_Toc131151005"/>
      <w:r>
        <w:t>5.4.5</w:t>
      </w:r>
      <w:r>
        <w:tab/>
        <w:t>Potential open issues</w:t>
      </w:r>
      <w:bookmarkEnd w:id="181"/>
    </w:p>
    <w:p w14:paraId="4DD18345" w14:textId="77777777" w:rsidR="002B2015" w:rsidRDefault="002B2015" w:rsidP="002B2015">
      <w:pPr>
        <w:pStyle w:val="Heading4"/>
      </w:pPr>
      <w:bookmarkStart w:id="182" w:name="_Toc131151006"/>
      <w:r>
        <w:t>5.4.5.1</w:t>
      </w:r>
      <w:r>
        <w:tab/>
        <w:t>Introduction</w:t>
      </w:r>
      <w:bookmarkEnd w:id="182"/>
    </w:p>
    <w:p w14:paraId="79A5C6A1" w14:textId="77777777" w:rsidR="002B2015" w:rsidRDefault="002B2015" w:rsidP="002B2015">
      <w:pPr>
        <w:keepNext/>
      </w:pPr>
      <w:r>
        <w:t>Most of the potential questions previously identified in clause 5.4.1 don’t appear to be continuing concerns, as HTTP/3 has been deployed on the Internet at scale. A few open issues are worth noting here.</w:t>
      </w:r>
    </w:p>
    <w:p w14:paraId="67C20326" w14:textId="77777777" w:rsidR="002B2015" w:rsidRDefault="002B2015" w:rsidP="002B2015">
      <w:pPr>
        <w:pStyle w:val="Heading4"/>
      </w:pPr>
      <w:bookmarkStart w:id="183" w:name="_Toc131151007"/>
      <w:r>
        <w:t>5.4.5.2</w:t>
      </w:r>
      <w:r>
        <w:tab/>
        <w:t>Streaming Protocols taking advantage of HTTP/3 capabilities</w:t>
      </w:r>
      <w:bookmarkEnd w:id="183"/>
    </w:p>
    <w:p w14:paraId="18FFC1F7" w14:textId="77777777" w:rsidR="002B2015" w:rsidRDefault="002B2015" w:rsidP="002B2015">
      <w:r>
        <w:t>Because so many media providers have used HTTP-based transport mechanisms, they have been forced to provide “workarounds” to overcome the TCP-related deficiencies that HTTP implementations were forced to deal with. Confirming with the predominant implementors of HLS, MPEG-DASH, SRT, and even RTP what their timeframes are for versions of these protocols that take advantage of HTTP/3 capabilities would be useful, but these versions are already starting to appear. Preliminary proposals for “</w:t>
      </w:r>
      <w:r w:rsidRPr="000D01B7">
        <w:t>Tunnelling SRT over QUIC</w:t>
      </w:r>
      <w:r>
        <w:t>” [</w:t>
      </w:r>
      <w:del w:id="184" w:author="Richard Bradbury" w:date="2024-10-15T16:44:00Z">
        <w:r w:rsidRPr="0049181E" w:rsidDel="0049181E">
          <w:rPr>
            <w:highlight w:val="yellow"/>
          </w:rPr>
          <w:delText>SRT-QUIC</w:delText>
        </w:r>
      </w:del>
      <w:ins w:id="185" w:author="Richard Bradbury" w:date="2024-10-15T16:44:00Z">
        <w:r>
          <w:t>83</w:t>
        </w:r>
      </w:ins>
      <w:r>
        <w:t>], and multiple proposals for RTP over HTTP/3, or even directly over QUIC, have been submitted to the IETF.</w:t>
      </w:r>
    </w:p>
    <w:p w14:paraId="26C0EF8F" w14:textId="77777777" w:rsidR="002B2015" w:rsidRDefault="002B2015" w:rsidP="002B2015">
      <w:pPr>
        <w:pStyle w:val="Heading4"/>
      </w:pPr>
      <w:bookmarkStart w:id="186" w:name="_Toc131151008"/>
      <w:r>
        <w:t>5.4.5.3</w:t>
      </w:r>
      <w:r>
        <w:tab/>
        <w:t>3GPP-specific impediments to HTTP/3 deployment</w:t>
      </w:r>
      <w:bookmarkEnd w:id="186"/>
    </w:p>
    <w:p w14:paraId="52B2F7B9" w14:textId="77777777" w:rsidR="002B2015" w:rsidRDefault="002B2015" w:rsidP="002B2015">
      <w:r>
        <w:t>One well-recognized impediment to HTTP/3 deployment in the broader Internet is that it is carried over QUIC, which is a well-behaved transport protocol that detects and responds to path congestion, but QUIC runs over the UDP protocol, which is not understood to be well-behaved. Traditional UDP protocols have been query–response protocols, such as DNS domain name resolution ("what is the IP address for this domain name?" followed by "This is the IP address for that domain name"), and normally use well-known port numbers (if you send a UDP packet to port 53, network firewalls will assume that it is a DNS query, and unlikely to cause congestion).</w:t>
      </w:r>
    </w:p>
    <w:p w14:paraId="36D64594" w14:textId="77777777" w:rsidR="002B2015" w:rsidRDefault="002B2015" w:rsidP="002B2015">
      <w:r>
        <w:t xml:space="preserve">HTTP/3, like any other protocol running over QUIC, will look like a highly encrypted UDP protocol, and it </w:t>
      </w:r>
      <w:r w:rsidRPr="00C61B61">
        <w:rPr>
          <w:b/>
          <w:bCs/>
        </w:rPr>
        <w:t>might</w:t>
      </w:r>
      <w:r>
        <w:t xml:space="preserve"> use the UDP port number that matches the TCP port number of the same protocol running over TCP, but that is not a requirement, so network operators often investigate UDP packets being sent to an unfamiliar port number, especially if that traffic does not seem to be simple query-response traffic.</w:t>
      </w:r>
    </w:p>
    <w:p w14:paraId="553822A5" w14:textId="77777777" w:rsidR="002B2015" w:rsidRDefault="002B2015" w:rsidP="002B2015">
      <w:r>
        <w:t>If their investigation is not reassuring, they may block UDP packets being sent to an unfamiliar port number at an unfamiliar IP address, and even if they don’t block that traffic, they may rate-limit the traffic to prevent their network links being overwhelmed by unknown traffic that might not respond to congestion indications. So, on the Internet, HTTP applications that attempt to use HTTP/3 are prepared to fall back to HTTP/2 or even HTTP/1.1 over TCP, which is more reassuring for network operators.</w:t>
      </w:r>
    </w:p>
    <w:p w14:paraId="6595F2A6" w14:textId="77777777" w:rsidR="002B2015" w:rsidRDefault="002B2015" w:rsidP="002B2015">
      <w:pPr>
        <w:pStyle w:val="Heading4"/>
      </w:pPr>
      <w:bookmarkStart w:id="187" w:name="_Toc131151009"/>
      <w:r>
        <w:t>5.4.5.4</w:t>
      </w:r>
      <w:r>
        <w:tab/>
        <w:t>Adaptive Streaming clients operating on top of HTTP/3 capabilities</w:t>
      </w:r>
      <w:bookmarkEnd w:id="187"/>
    </w:p>
    <w:p w14:paraId="448ABAEC" w14:textId="77777777" w:rsidR="002B2015" w:rsidRDefault="002B2015" w:rsidP="002B2015">
      <w:r>
        <w:t>Adaptive streaming clients are implemented to overcome the TCP-related deficiencies that HTTP implementations were forced to deal with. Today’s adaptive streaming clients are typically not aware that they are operating on top of HTTP/3 and QUIC instead of HTTP/1.1 and TCP.</w:t>
      </w:r>
      <w:ins w:id="188" w:author="Emmanouil Potetsianakis" w:date="2024-10-18T17:55:00Z">
        <w:r w:rsidRPr="003F0C6A">
          <w:t xml:space="preserve"> </w:t>
        </w:r>
        <w:r>
          <w:t>To establish an HTTP/3 connection as quickly as possible, some clients optimistically initialize both a TCP and a QUIC connection at the same time, a “connection racing” strategy that is often inadequate in providing the optimal solution [x2]. Moreover, according to [x1] [x2], in current browser implementations there can be a switch to/from TCP and UDP during a session, resulting in a non-standards-compliant behaviour of using HTTP/3 over TCP (presumably in a manner similar to [x3]), having a negative impact in performance</w:t>
        </w:r>
      </w:ins>
      <w:ins w:id="189" w:author="Emmanouil Potetsianakis" w:date="2024-10-14T13:45:00Z">
        <w:r>
          <w:t>.</w:t>
        </w:r>
      </w:ins>
      <w:ins w:id="190" w:author="Emmanouil Potetsianakis" w:date="2024-10-14T13:42:00Z">
        <w:r>
          <w:t xml:space="preserve"> </w:t>
        </w:r>
      </w:ins>
      <w:r>
        <w:t>A DASH client as documented in clause 13 of TS 26.512 [</w:t>
      </w:r>
      <w:ins w:id="191" w:author="Richard Bradbury" w:date="2024-10-15T16:37:00Z">
        <w:r>
          <w:t>16</w:t>
        </w:r>
      </w:ins>
      <w:del w:id="192" w:author="Richard Bradbury" w:date="2024-10-15T16:37:00Z">
        <w:r w:rsidDel="00B95A08">
          <w:delText>?</w:delText>
        </w:r>
      </w:del>
      <w:r>
        <w:t>] includes some typical functions that may be impacted by operation on top of HTTP/3, in particular:</w:t>
      </w:r>
    </w:p>
    <w:p w14:paraId="1931C9CD" w14:textId="77777777" w:rsidR="002B2015" w:rsidRPr="00133AB3" w:rsidRDefault="002B2015" w:rsidP="002B2015">
      <w:pPr>
        <w:rPr>
          <w:color w:val="FF0000"/>
        </w:rPr>
      </w:pPr>
      <w:r w:rsidRPr="00133AB3">
        <w:rPr>
          <w:color w:val="FF0000"/>
        </w:rPr>
        <w:lastRenderedPageBreak/>
        <w:t>Editor’s Note: further study on the behaviour mentioned in the paragraph above regarding the switching to/from TCP/UDP</w:t>
      </w:r>
    </w:p>
    <w:p w14:paraId="26177DB0" w14:textId="77777777" w:rsidR="002B2015" w:rsidRDefault="002B2015" w:rsidP="002B2015">
      <w:pPr>
        <w:pStyle w:val="B1"/>
      </w:pPr>
      <w:r>
        <w:t xml:space="preserve">- </w:t>
      </w:r>
      <w:r>
        <w:tab/>
      </w:r>
      <w:r w:rsidRPr="007E1F44">
        <w:rPr>
          <w:i/>
          <w:iCs/>
        </w:rPr>
        <w:t>Throughput estimation:</w:t>
      </w:r>
      <w:r>
        <w:t xml:space="preserve"> An </w:t>
      </w:r>
      <w:r w:rsidRPr="00E84482">
        <w:t>estimate</w:t>
      </w:r>
      <w:r>
        <w:t xml:space="preserve"> of</w:t>
      </w:r>
      <w:r w:rsidRPr="00E84482">
        <w:t xml:space="preserve"> the </w:t>
      </w:r>
      <w:r>
        <w:t xml:space="preserve">network </w:t>
      </w:r>
      <w:r w:rsidRPr="00E84482">
        <w:t>throughput from the 5GMSd Application Server</w:t>
      </w:r>
      <w:r>
        <w:t>, which is typically computed as the object size divided by the download time where the download time is the time difference between the first and the last bytes received for that object. According to [</w:t>
      </w:r>
      <w:r w:rsidRPr="00B95A08">
        <w:rPr>
          <w:highlight w:val="yellow"/>
        </w:rPr>
        <w:t>DASH-QUIC</w:t>
      </w:r>
      <w:r>
        <w:t>], measuring the throughput of multiplexed audio and video streams over a single UDP socket results in additional response latency for the (much smaller) audio segments, whose individual throughput is not captured during the calculation of channel throughput.</w:t>
      </w:r>
      <w:ins w:id="193" w:author="Emmanouil Potetsianakis" w:date="2024-10-14T19:17:00Z">
        <w:r>
          <w:t xml:space="preserve"> </w:t>
        </w:r>
      </w:ins>
      <w:ins w:id="194" w:author="Emmanouil Potetsianakis" w:date="2024-10-14T14:19:00Z">
        <w:r>
          <w:t>HTTP/3-specific algorithm</w:t>
        </w:r>
      </w:ins>
      <w:ins w:id="195" w:author="Emmanouil Potetsianakis" w:date="2024-10-14T14:21:00Z">
        <w:r>
          <w:t xml:space="preserve"> selection</w:t>
        </w:r>
      </w:ins>
      <w:ins w:id="196" w:author="Emmanouil Potetsianakis" w:date="2024-10-14T14:19:00Z">
        <w:r>
          <w:t xml:space="preserve"> </w:t>
        </w:r>
      </w:ins>
      <w:ins w:id="197" w:author="Emmanouil Potetsianakis" w:date="2024-10-14T14:21:00Z">
        <w:r>
          <w:t>methodologies exist that</w:t>
        </w:r>
      </w:ins>
      <w:ins w:id="198" w:author="Emmanouil Potetsianakis" w:date="2024-10-14T14:19:00Z">
        <w:r>
          <w:t xml:space="preserve"> </w:t>
        </w:r>
      </w:ins>
      <w:ins w:id="199" w:author="Emmanouil Potetsianakis" w:date="2024-10-14T14:21:00Z">
        <w:r>
          <w:t xml:space="preserve">consider </w:t>
        </w:r>
      </w:ins>
      <w:ins w:id="200" w:author="Emmanouil Potetsianakis" w:date="2024-10-14T14:19:00Z">
        <w:r>
          <w:t>the underlying QUIC connection [x4]</w:t>
        </w:r>
      </w:ins>
      <w:ins w:id="201" w:author="Emmanouil Potetsianakis" w:date="2024-10-14T17:47:00Z">
        <w:r>
          <w:t xml:space="preserve"> [x5]</w:t>
        </w:r>
      </w:ins>
      <w:ins w:id="202" w:author="Emmanouil Potetsianakis" w:date="2024-10-14T14:19:00Z">
        <w:r>
          <w:t>.</w:t>
        </w:r>
      </w:ins>
    </w:p>
    <w:p w14:paraId="6E3D95F6" w14:textId="77777777" w:rsidR="002B2015" w:rsidRDefault="002B2015" w:rsidP="002B2015">
      <w:pPr>
        <w:pStyle w:val="B1"/>
      </w:pPr>
      <w:r>
        <w:t>-</w:t>
      </w:r>
      <w:r>
        <w:tab/>
      </w:r>
      <w:r w:rsidRPr="009557AC">
        <w:rPr>
          <w:i/>
          <w:iCs/>
        </w:rPr>
        <w:t>Request Scheduling:</w:t>
      </w:r>
      <w:r>
        <w:t xml:space="preserve"> The adaptive streaming client schedules requests under the assumption of TCP operation. It typically operates for example audio and video on two HTTP sessions with separate sockets, and each of the sockets maintains its own independent socket buffer. By contrast, requests for audio and video are typically multiplexed onto a single HTTP/3 session on a single UDP socket with a single socket buffer. Therefore, the HTTP responses from both the streams interfere, and a higher response rate for one stream affects the queuing delay for the responses on the other stream.</w:t>
      </w:r>
    </w:p>
    <w:p w14:paraId="4BAEF414" w14:textId="77777777" w:rsidR="002B2015" w:rsidRDefault="002B2015" w:rsidP="002B2015">
      <w:pPr>
        <w:pStyle w:val="B1"/>
        <w:keepNext/>
        <w:ind w:left="0" w:firstLine="0"/>
      </w:pPr>
      <w:r>
        <w:t>Based on these operations, it is important that the adaptive streaming client:</w:t>
      </w:r>
    </w:p>
    <w:p w14:paraId="11D68AE5" w14:textId="77777777" w:rsidR="002B2015" w:rsidRPr="00B431B6" w:rsidRDefault="002B2015" w:rsidP="002B2015">
      <w:pPr>
        <w:pStyle w:val="B1"/>
        <w:keepNext/>
      </w:pPr>
      <w:r>
        <w:t>1.</w:t>
      </w:r>
      <w:r>
        <w:tab/>
        <w:t>Is</w:t>
      </w:r>
      <w:r w:rsidRPr="00B431B6">
        <w:t xml:space="preserve"> aware </w:t>
      </w:r>
      <w:r>
        <w:t>that it is operating</w:t>
      </w:r>
      <w:r w:rsidRPr="00B431B6">
        <w:t xml:space="preserve"> on top of HTTP/3</w:t>
      </w:r>
      <w:r>
        <w:t>.</w:t>
      </w:r>
    </w:p>
    <w:p w14:paraId="6E9B2EAF" w14:textId="77777777" w:rsidR="002B2015" w:rsidRDefault="002B2015" w:rsidP="002B2015">
      <w:pPr>
        <w:pStyle w:val="B1"/>
      </w:pPr>
      <w:r>
        <w:t>2.</w:t>
      </w:r>
      <w:r>
        <w:tab/>
        <w:t xml:space="preserve">Adapts its operation based on HTTP/3 </w:t>
      </w:r>
      <w:r w:rsidRPr="00B431B6">
        <w:t>properties</w:t>
      </w:r>
    </w:p>
    <w:p w14:paraId="525AD1F4" w14:textId="77777777" w:rsidR="002B2015" w:rsidRDefault="002B2015" w:rsidP="002B2015">
      <w:pPr>
        <w:pStyle w:val="B1"/>
        <w:ind w:left="0" w:firstLine="0"/>
      </w:pPr>
      <w:r>
        <w:t>Details are for further study.</w:t>
      </w:r>
    </w:p>
    <w:p w14:paraId="01356A84" w14:textId="77777777" w:rsidR="002B2015" w:rsidRDefault="002B2015" w:rsidP="002B2015">
      <w:pPr>
        <w:pStyle w:val="Heading4"/>
      </w:pPr>
      <w:bookmarkStart w:id="203" w:name="_Toc131151010"/>
      <w:r>
        <w:t>5.4.5.5</w:t>
      </w:r>
      <w:r>
        <w:tab/>
        <w:t>5GMS Operation taking advantage of HTTP/3 capabilities</w:t>
      </w:r>
      <w:bookmarkEnd w:id="203"/>
    </w:p>
    <w:p w14:paraId="7943FA81" w14:textId="77777777" w:rsidR="002B2015" w:rsidRDefault="002B2015" w:rsidP="002B2015">
      <w:r>
        <w:t>5G Media Streaming provides the ability to support regular OTT media streaming by providing additional and auxiliary information between the Media Session Handler and the 5GMSd AF. Supported functions in Rel-16 include telco CDN, network assistance and for example metrics reporting. It would be appropriate to adjust 5GMS function to HTTP/3 based delivery. As an example, certain DASH metrics are designed for TCP based streaming and would preferably be updated to account for HTTP/3 based delivery.</w:t>
      </w:r>
      <w:ins w:id="204" w:author="Emmanouil Potetsianakis" w:date="2024-10-14T17:35:00Z">
        <w:r>
          <w:t xml:space="preserve"> Additionally, </w:t>
        </w:r>
      </w:ins>
      <w:ins w:id="205" w:author="Emmanouil Potetsianakis" w:date="2024-10-14T17:37:00Z">
        <w:r>
          <w:t>novel ABR algorithms</w:t>
        </w:r>
      </w:ins>
      <w:ins w:id="206" w:author="Emmanouil Potetsianakis" w:date="2024-10-14T17:38:00Z">
        <w:r>
          <w:t xml:space="preserve"> designed for HTTP/3 delivery</w:t>
        </w:r>
      </w:ins>
      <w:ins w:id="207" w:author="Emmanouil Potetsianakis" w:date="2024-10-14T17:37:00Z">
        <w:r>
          <w:t xml:space="preserve"> [x5] take in consideration QL</w:t>
        </w:r>
      </w:ins>
      <w:ins w:id="208" w:author="Emmanouil Potetsianakis" w:date="2024-10-14T17:38:00Z">
        <w:r>
          <w:t xml:space="preserve">OG metrics </w:t>
        </w:r>
      </w:ins>
      <w:ins w:id="209" w:author="Richard Bradbury" w:date="2024-10-15T16:39:00Z">
        <w:r>
          <w:t>[</w:t>
        </w:r>
      </w:ins>
      <w:ins w:id="210" w:author="Richard Bradbury" w:date="2024-10-15T16:40:00Z">
        <w:r>
          <w:t>84</w:t>
        </w:r>
      </w:ins>
      <w:ins w:id="211" w:author="Richard Bradbury" w:date="2024-10-15T16:39:00Z">
        <w:r>
          <w:t>]</w:t>
        </w:r>
      </w:ins>
      <w:ins w:id="212" w:author="Richard Bradbury" w:date="2024-10-15T16:40:00Z">
        <w:r>
          <w:t xml:space="preserve"> [85] [86]</w:t>
        </w:r>
      </w:ins>
      <w:ins w:id="213" w:author="Richard Bradbury" w:date="2024-10-15T16:39:00Z">
        <w:r>
          <w:t xml:space="preserve"> </w:t>
        </w:r>
      </w:ins>
      <w:ins w:id="214" w:author="Emmanouil Potetsianakis" w:date="2024-10-14T17:38:00Z">
        <w:r>
          <w:t>in their bit</w:t>
        </w:r>
      </w:ins>
      <w:ins w:id="215" w:author="Richard Bradbury" w:date="2024-10-15T16:39:00Z">
        <w:r>
          <w:t xml:space="preserve"> </w:t>
        </w:r>
      </w:ins>
      <w:ins w:id="216" w:author="Emmanouil Potetsianakis" w:date="2024-10-14T17:38:00Z">
        <w:r>
          <w:t>rate selection logic.</w:t>
        </w:r>
      </w:ins>
    </w:p>
    <w:p w14:paraId="3FEE1BAE" w14:textId="77777777" w:rsidR="002B2015" w:rsidRDefault="002B2015" w:rsidP="002B2015">
      <w:pPr>
        <w:pStyle w:val="EditorsNote"/>
      </w:pPr>
      <w:r w:rsidDel="00EF7870">
        <w:t>Editor’s Note: Identify the impact of including QLOG events on 5GMS metrics reporting.</w:t>
      </w:r>
    </w:p>
    <w:p w14:paraId="2CA8A81F" w14:textId="77777777" w:rsidR="002B2015" w:rsidRDefault="002B2015" w:rsidP="002B2015">
      <w:pPr>
        <w:pStyle w:val="Changenext"/>
      </w:pPr>
      <w:r w:rsidRPr="00F66D5C">
        <w:rPr>
          <w:highlight w:val="yellow"/>
        </w:rPr>
        <w:lastRenderedPageBreak/>
        <w:t>CHANGE</w:t>
      </w:r>
      <w:r>
        <w:t xml:space="preserve"> #5</w:t>
      </w:r>
    </w:p>
    <w:p w14:paraId="5D4672CB" w14:textId="77777777" w:rsidR="002B2015" w:rsidRDefault="002B2015" w:rsidP="002B2015">
      <w:pPr>
        <w:pStyle w:val="Heading2"/>
        <w:rPr>
          <w:lang w:val="en-US"/>
        </w:rPr>
      </w:pPr>
      <w:bookmarkStart w:id="217" w:name="_Toc131151168"/>
      <w:r>
        <w:rPr>
          <w:lang w:val="en-US"/>
        </w:rPr>
        <w:t>6.1</w:t>
      </w:r>
      <w:r>
        <w:rPr>
          <w:lang w:val="en-US"/>
        </w:rPr>
        <w:tab/>
        <w:t>List of Conclusions</w:t>
      </w:r>
      <w:bookmarkEnd w:id="217"/>
    </w:p>
    <w:p w14:paraId="72AEC529" w14:textId="77777777" w:rsidR="002B2015" w:rsidRDefault="002B2015" w:rsidP="002B2015">
      <w:pPr>
        <w:keepNext/>
        <w:rPr>
          <w:lang w:val="en-US"/>
        </w:rPr>
      </w:pPr>
      <w:r>
        <w:rPr>
          <w:lang w:val="en-US"/>
        </w:rPr>
        <w:t>Table 6.1-1 points to conclusions and next steps for each of the key issues studied in the present document.</w:t>
      </w:r>
    </w:p>
    <w:p w14:paraId="35CEB9EB" w14:textId="77777777" w:rsidR="002B2015" w:rsidRDefault="002B2015" w:rsidP="002B2015">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2B2015" w14:paraId="28D62036"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BF484F" w14:textId="77777777" w:rsidR="002B2015" w:rsidRDefault="002B2015" w:rsidP="00623F27">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45D3AC" w14:textId="77777777" w:rsidR="002B2015" w:rsidRDefault="002B2015" w:rsidP="00623F27">
            <w:pPr>
              <w:pStyle w:val="TAH"/>
              <w:rPr>
                <w:lang w:val="en-US"/>
              </w:rPr>
            </w:pPr>
            <w:r>
              <w:rPr>
                <w:lang w:val="en-US"/>
              </w:rPr>
              <w:t>Conclusions and Next Steps clause</w:t>
            </w:r>
          </w:p>
        </w:tc>
      </w:tr>
      <w:tr w:rsidR="002B2015" w14:paraId="015566AE"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99E9056" w14:textId="77777777" w:rsidR="002B2015" w:rsidRDefault="002B2015" w:rsidP="00623F27">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314001F" w14:textId="77777777" w:rsidR="002B2015" w:rsidRDefault="002B2015" w:rsidP="00623F27">
            <w:pPr>
              <w:pStyle w:val="TAC"/>
              <w:rPr>
                <w:lang w:val="en-US"/>
              </w:rPr>
            </w:pPr>
            <w:r>
              <w:rPr>
                <w:lang w:val="en-US"/>
              </w:rPr>
              <w:t>5.2.9</w:t>
            </w:r>
          </w:p>
        </w:tc>
      </w:tr>
      <w:tr w:rsidR="002B2015" w14:paraId="6F64F078"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450C447" w14:textId="77777777" w:rsidR="002B2015" w:rsidRDefault="002B2015" w:rsidP="00623F27">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6986B1EE" w14:textId="77777777" w:rsidR="002B2015" w:rsidRDefault="002B2015" w:rsidP="00623F27">
            <w:pPr>
              <w:pStyle w:val="TAC"/>
              <w:rPr>
                <w:lang w:val="en-US"/>
              </w:rPr>
            </w:pPr>
            <w:r>
              <w:rPr>
                <w:lang w:val="en-US"/>
              </w:rPr>
              <w:t>5.3.7</w:t>
            </w:r>
          </w:p>
        </w:tc>
      </w:tr>
      <w:tr w:rsidR="002B2015" w14:paraId="41288E32"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E6A12D9" w14:textId="77777777" w:rsidR="002B2015" w:rsidRDefault="002B2015" w:rsidP="00623F27">
            <w:pPr>
              <w:pStyle w:val="TAL"/>
              <w:rPr>
                <w:lang w:val="en-US"/>
              </w:rPr>
            </w:pPr>
            <w:r>
              <w:rPr>
                <w:lang w:val="en-US"/>
              </w:rPr>
              <w:t xml:space="preserve">Key Issue #3: </w:t>
            </w:r>
            <w:ins w:id="218" w:author="Emmanouil Potetsianakis" w:date="2024-11-21T14:29:00Z">
              <w:r w:rsidRPr="007C3DE6">
                <w:rPr>
                  <w:lang w:val="en-US"/>
                </w:rPr>
                <w:t>Use of HTTP/3 in the Media Delivery System</w:t>
              </w:r>
            </w:ins>
            <w:del w:id="219" w:author="Emmanouil Potetsianakis" w:date="2024-11-21T14:29:00Z">
              <w:r w:rsidDel="007C3DE6">
                <w:rPr>
                  <w:lang w:val="en-US"/>
                </w:rPr>
                <w:delText>Additional/new transport protocols</w:delText>
              </w:r>
            </w:del>
          </w:p>
        </w:tc>
        <w:tc>
          <w:tcPr>
            <w:tcW w:w="1701" w:type="dxa"/>
            <w:tcBorders>
              <w:top w:val="single" w:sz="4" w:space="0" w:color="000000"/>
              <w:left w:val="single" w:sz="4" w:space="0" w:color="000000"/>
              <w:bottom w:val="single" w:sz="4" w:space="0" w:color="000000"/>
              <w:right w:val="single" w:sz="4" w:space="0" w:color="000000"/>
            </w:tcBorders>
            <w:hideMark/>
          </w:tcPr>
          <w:p w14:paraId="1661CE00" w14:textId="77777777" w:rsidR="002B2015" w:rsidRDefault="002B2015" w:rsidP="00623F27">
            <w:pPr>
              <w:pStyle w:val="TAC"/>
              <w:rPr>
                <w:lang w:val="en-US"/>
              </w:rPr>
            </w:pPr>
            <w:r>
              <w:rPr>
                <w:lang w:val="en-US"/>
              </w:rPr>
              <w:t>5.4.7</w:t>
            </w:r>
          </w:p>
        </w:tc>
      </w:tr>
      <w:tr w:rsidR="002B2015" w14:paraId="1EB4F7C2"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BE3F6D8" w14:textId="77777777" w:rsidR="002B2015" w:rsidRDefault="002B2015" w:rsidP="00623F27">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03819EC7" w14:textId="77777777" w:rsidR="002B2015" w:rsidRDefault="002B2015" w:rsidP="00623F27">
            <w:pPr>
              <w:pStyle w:val="TAC"/>
              <w:rPr>
                <w:lang w:val="en-US"/>
              </w:rPr>
            </w:pPr>
            <w:r>
              <w:rPr>
                <w:lang w:val="en-US"/>
              </w:rPr>
              <w:t>5.5.7</w:t>
            </w:r>
          </w:p>
        </w:tc>
      </w:tr>
      <w:tr w:rsidR="002B2015" w14:paraId="66F8DEE3"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F91A18C" w14:textId="77777777" w:rsidR="002B2015" w:rsidRDefault="002B2015" w:rsidP="00623F27">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30EF4A0F" w14:textId="77777777" w:rsidR="002B2015" w:rsidRDefault="002B2015" w:rsidP="00623F27">
            <w:pPr>
              <w:pStyle w:val="TAC"/>
              <w:rPr>
                <w:lang w:val="en-US"/>
              </w:rPr>
            </w:pPr>
            <w:r>
              <w:rPr>
                <w:lang w:val="en-US"/>
              </w:rPr>
              <w:t>5.6.7</w:t>
            </w:r>
          </w:p>
        </w:tc>
      </w:tr>
      <w:tr w:rsidR="002B2015" w14:paraId="115F375A"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48BA891" w14:textId="77777777" w:rsidR="002B2015" w:rsidRDefault="002B2015" w:rsidP="00623F27">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2CCEB76A" w14:textId="77777777" w:rsidR="002B2015" w:rsidRDefault="002B2015" w:rsidP="00623F27">
            <w:pPr>
              <w:pStyle w:val="TAC"/>
              <w:rPr>
                <w:lang w:val="en-US"/>
              </w:rPr>
            </w:pPr>
            <w:r>
              <w:rPr>
                <w:lang w:val="en-US"/>
              </w:rPr>
              <w:t>—</w:t>
            </w:r>
          </w:p>
        </w:tc>
      </w:tr>
      <w:tr w:rsidR="002B2015" w14:paraId="5AA1D856"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CDB2302" w14:textId="77777777" w:rsidR="002B2015" w:rsidRDefault="002B2015" w:rsidP="00623F27">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DDAB6C1" w14:textId="77777777" w:rsidR="002B2015" w:rsidRDefault="002B2015" w:rsidP="00623F27">
            <w:pPr>
              <w:pStyle w:val="TAC"/>
              <w:rPr>
                <w:rFonts w:eastAsia="SimSun"/>
                <w:lang w:val="en-US"/>
              </w:rPr>
            </w:pPr>
            <w:r>
              <w:rPr>
                <w:rFonts w:eastAsia="SimSun"/>
                <w:lang w:val="en-US"/>
              </w:rPr>
              <w:t>5.8.5</w:t>
            </w:r>
          </w:p>
        </w:tc>
      </w:tr>
      <w:tr w:rsidR="002B2015" w14:paraId="6854BFEF"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DF54D5D" w14:textId="77777777" w:rsidR="002B2015" w:rsidRDefault="002B2015" w:rsidP="00623F27">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16A58E67" w14:textId="77777777" w:rsidR="002B2015" w:rsidRDefault="002B2015" w:rsidP="00623F27">
            <w:pPr>
              <w:pStyle w:val="TAC"/>
              <w:rPr>
                <w:lang w:val="en-US"/>
              </w:rPr>
            </w:pPr>
            <w:r>
              <w:rPr>
                <w:lang w:val="en-US"/>
              </w:rPr>
              <w:t>5.9.7</w:t>
            </w:r>
          </w:p>
        </w:tc>
      </w:tr>
      <w:tr w:rsidR="002B2015" w14:paraId="670C3321"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542EB6" w14:textId="77777777" w:rsidR="002B2015" w:rsidRDefault="002B2015" w:rsidP="00623F27">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3690AB66" w14:textId="77777777" w:rsidR="002B2015" w:rsidRDefault="002B2015" w:rsidP="00623F27">
            <w:pPr>
              <w:pStyle w:val="TAC"/>
              <w:rPr>
                <w:lang w:val="en-US"/>
              </w:rPr>
            </w:pPr>
            <w:r>
              <w:rPr>
                <w:lang w:val="en-US"/>
              </w:rPr>
              <w:t>—</w:t>
            </w:r>
          </w:p>
        </w:tc>
      </w:tr>
      <w:tr w:rsidR="002B2015" w14:paraId="6EEAB520"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5A127957" w14:textId="77777777" w:rsidR="002B2015" w:rsidRDefault="002B2015" w:rsidP="00623F27">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11C5DE38" w14:textId="77777777" w:rsidR="002B2015" w:rsidRDefault="002B2015" w:rsidP="00623F27">
            <w:pPr>
              <w:pStyle w:val="TAC"/>
              <w:rPr>
                <w:lang w:val="en-US"/>
              </w:rPr>
            </w:pPr>
            <w:r>
              <w:rPr>
                <w:lang w:val="en-US"/>
              </w:rPr>
              <w:t>5.11.7</w:t>
            </w:r>
          </w:p>
        </w:tc>
      </w:tr>
      <w:tr w:rsidR="002B2015" w14:paraId="329668EC"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D3381F7" w14:textId="77777777" w:rsidR="002B2015" w:rsidRDefault="002B2015" w:rsidP="00623F27">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7C0DA596" w14:textId="77777777" w:rsidR="002B2015" w:rsidRDefault="002B2015" w:rsidP="00623F27">
            <w:pPr>
              <w:pStyle w:val="TAC"/>
              <w:rPr>
                <w:lang w:val="en-US"/>
              </w:rPr>
            </w:pPr>
            <w:r>
              <w:rPr>
                <w:lang w:val="en-US"/>
              </w:rPr>
              <w:t>5.12.7</w:t>
            </w:r>
          </w:p>
        </w:tc>
      </w:tr>
      <w:tr w:rsidR="002B2015" w14:paraId="557BA25B"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tcPr>
          <w:p w14:paraId="4F440245" w14:textId="77777777" w:rsidR="002B2015" w:rsidRDefault="002B2015" w:rsidP="00623F27">
            <w:pPr>
              <w:pStyle w:val="TAL"/>
              <w:rPr>
                <w:lang w:val="en-US"/>
              </w:rPr>
            </w:pPr>
            <w:r>
              <w:rPr>
                <w:lang w:val="en-US"/>
              </w:rPr>
              <w:t>Key Issue #12: 3GPP Service Handler and URLs</w:t>
            </w:r>
          </w:p>
        </w:tc>
        <w:tc>
          <w:tcPr>
            <w:tcW w:w="1701" w:type="dxa"/>
            <w:tcBorders>
              <w:top w:val="single" w:sz="4" w:space="0" w:color="000000"/>
              <w:left w:val="single" w:sz="4" w:space="0" w:color="000000"/>
              <w:bottom w:val="single" w:sz="4" w:space="0" w:color="000000"/>
              <w:right w:val="single" w:sz="4" w:space="0" w:color="000000"/>
            </w:tcBorders>
          </w:tcPr>
          <w:p w14:paraId="7F17F76A" w14:textId="77777777" w:rsidR="002B2015" w:rsidRDefault="002B2015" w:rsidP="00623F27">
            <w:pPr>
              <w:pStyle w:val="TAC"/>
              <w:rPr>
                <w:lang w:val="en-US"/>
              </w:rPr>
            </w:pPr>
            <w:r>
              <w:rPr>
                <w:lang w:val="en-US"/>
              </w:rPr>
              <w:t>5.13.7</w:t>
            </w:r>
          </w:p>
        </w:tc>
      </w:tr>
      <w:tr w:rsidR="002B2015" w14:paraId="5491569E" w14:textId="77777777" w:rsidTr="00623F27">
        <w:trPr>
          <w:jc w:val="center"/>
        </w:trPr>
        <w:tc>
          <w:tcPr>
            <w:tcW w:w="5949" w:type="dxa"/>
            <w:tcBorders>
              <w:top w:val="single" w:sz="4" w:space="0" w:color="000000"/>
              <w:left w:val="single" w:sz="4" w:space="0" w:color="000000"/>
              <w:bottom w:val="single" w:sz="4" w:space="0" w:color="000000"/>
              <w:right w:val="single" w:sz="4" w:space="0" w:color="000000"/>
            </w:tcBorders>
          </w:tcPr>
          <w:p w14:paraId="031058DA" w14:textId="77777777" w:rsidR="002B2015" w:rsidRDefault="002B2015" w:rsidP="00623F27">
            <w:pPr>
              <w:pStyle w:val="TAL"/>
              <w:rPr>
                <w:lang w:val="en-US"/>
              </w:rPr>
            </w:pPr>
            <w:r>
              <w:rPr>
                <w:lang w:val="en-US"/>
              </w:rPr>
              <w:t>Key Issue #13: 5GMS Application Server configuration and management</w:t>
            </w:r>
          </w:p>
        </w:tc>
        <w:tc>
          <w:tcPr>
            <w:tcW w:w="1701" w:type="dxa"/>
            <w:tcBorders>
              <w:top w:val="single" w:sz="4" w:space="0" w:color="000000"/>
              <w:left w:val="single" w:sz="4" w:space="0" w:color="000000"/>
              <w:bottom w:val="single" w:sz="4" w:space="0" w:color="000000"/>
              <w:right w:val="single" w:sz="4" w:space="0" w:color="000000"/>
            </w:tcBorders>
          </w:tcPr>
          <w:p w14:paraId="252D43DE" w14:textId="77777777" w:rsidR="002B2015" w:rsidRDefault="002B2015" w:rsidP="00623F27">
            <w:pPr>
              <w:pStyle w:val="TAC"/>
              <w:rPr>
                <w:lang w:val="en-US"/>
              </w:rPr>
            </w:pPr>
            <w:r>
              <w:rPr>
                <w:lang w:val="en-US"/>
              </w:rPr>
              <w:t>5.14.7</w:t>
            </w:r>
          </w:p>
        </w:tc>
      </w:tr>
    </w:tbl>
    <w:p w14:paraId="66B4DA5D" w14:textId="77777777" w:rsidR="002B2015" w:rsidRDefault="002B2015" w:rsidP="002B2015">
      <w:pPr>
        <w:pStyle w:val="B1"/>
        <w:rPr>
          <w:lang w:val="en-US" w:eastAsia="en-GB"/>
        </w:rPr>
      </w:pPr>
    </w:p>
    <w:p w14:paraId="432A225D" w14:textId="77777777" w:rsidR="002B2015" w:rsidRDefault="002B2015" w:rsidP="002B2015">
      <w:pPr>
        <w:pStyle w:val="Changenext"/>
      </w:pPr>
      <w:r w:rsidRPr="00F66D5C">
        <w:rPr>
          <w:highlight w:val="yellow"/>
        </w:rPr>
        <w:t>CHANGE</w:t>
      </w:r>
      <w:r>
        <w:t xml:space="preserve"> #6</w:t>
      </w:r>
    </w:p>
    <w:p w14:paraId="427517EF" w14:textId="77777777" w:rsidR="002B2015" w:rsidRPr="006C4D26" w:rsidRDefault="002B2015" w:rsidP="002B2015">
      <w:pPr>
        <w:pStyle w:val="Heading2"/>
        <w:rPr>
          <w:lang w:val="en-US"/>
        </w:rPr>
      </w:pPr>
      <w:bookmarkStart w:id="220" w:name="_Toc131151171"/>
      <w:r>
        <w:rPr>
          <w:lang w:val="en-US"/>
        </w:rPr>
        <w:t>6.4</w:t>
      </w:r>
      <w:r>
        <w:rPr>
          <w:lang w:val="en-US"/>
        </w:rPr>
        <w:tab/>
      </w:r>
      <w:ins w:id="221" w:author="Emmanouil Potetsianakis" w:date="2024-11-21T14:21:00Z">
        <w:r>
          <w:rPr>
            <w:lang w:val="en-US"/>
          </w:rPr>
          <w:t>Use of HTTP/3</w:t>
        </w:r>
      </w:ins>
      <w:ins w:id="222" w:author="Emmanouil Potetsianakis" w:date="2024-11-21T14:22:00Z">
        <w:r>
          <w:t xml:space="preserve"> in the Media Delivery System</w:t>
        </w:r>
        <w:r w:rsidRPr="006C4D26">
          <w:rPr>
            <w:lang w:val="en-US"/>
          </w:rPr>
          <w:t xml:space="preserve"> </w:t>
        </w:r>
      </w:ins>
      <w:del w:id="223" w:author="Emmanouil Potetsianakis" w:date="2024-11-21T14:22:00Z">
        <w:r w:rsidRPr="006C4D26" w:rsidDel="00730821">
          <w:rPr>
            <w:lang w:val="en-US"/>
          </w:rPr>
          <w:delText>Additional/new transport protocols</w:delText>
        </w:r>
      </w:del>
      <w:bookmarkEnd w:id="220"/>
    </w:p>
    <w:p w14:paraId="212416F9" w14:textId="77777777" w:rsidR="002B2015" w:rsidRDefault="002B2015" w:rsidP="002B2015">
      <w:pPr>
        <w:pStyle w:val="Changelast"/>
      </w:pPr>
      <w:r>
        <w:rPr>
          <w:highlight w:val="yellow"/>
        </w:rPr>
        <w:t>END OF</w:t>
      </w:r>
      <w:r w:rsidRPr="00F66D5C">
        <w:rPr>
          <w:highlight w:val="yellow"/>
        </w:rPr>
        <w:t xml:space="preserve"> CHANGE</w:t>
      </w:r>
      <w:r>
        <w:t>S</w:t>
      </w:r>
    </w:p>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D214" w14:textId="77777777" w:rsidR="00F370D2" w:rsidRDefault="00F370D2">
      <w:r>
        <w:separator/>
      </w:r>
    </w:p>
  </w:endnote>
  <w:endnote w:type="continuationSeparator" w:id="0">
    <w:p w14:paraId="5D2B4ACC" w14:textId="77777777" w:rsidR="00F370D2" w:rsidRDefault="00F370D2">
      <w:r>
        <w:continuationSeparator/>
      </w:r>
    </w:p>
  </w:endnote>
  <w:endnote w:type="continuationNotice" w:id="1">
    <w:p w14:paraId="1D9AF4C5" w14:textId="77777777" w:rsidR="006E76EA" w:rsidRDefault="006E7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5D0CD" w14:textId="77777777" w:rsidR="00F370D2" w:rsidRDefault="00F370D2">
      <w:r>
        <w:separator/>
      </w:r>
    </w:p>
  </w:footnote>
  <w:footnote w:type="continuationSeparator" w:id="0">
    <w:p w14:paraId="042E3630" w14:textId="77777777" w:rsidR="00F370D2" w:rsidRDefault="00F370D2">
      <w:r>
        <w:continuationSeparator/>
      </w:r>
    </w:p>
  </w:footnote>
  <w:footnote w:type="continuationNotice" w:id="1">
    <w:p w14:paraId="218930D8" w14:textId="77777777" w:rsidR="006E76EA" w:rsidRDefault="006E7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AF4FCD"/>
    <w:multiLevelType w:val="hybridMultilevel"/>
    <w:tmpl w:val="9D4843E8"/>
    <w:lvl w:ilvl="0" w:tplc="F0662CD6">
      <w:start w:val="5"/>
      <w:numFmt w:val="bullet"/>
      <w:lvlText w:val=""/>
      <w:lvlJc w:val="left"/>
      <w:pPr>
        <w:ind w:left="720" w:hanging="360"/>
      </w:pPr>
      <w:rPr>
        <w:rFonts w:ascii="Symbol" w:eastAsia="Times New Roman"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073"/>
    <w:rsid w:val="000B7FED"/>
    <w:rsid w:val="000C038A"/>
    <w:rsid w:val="000C6598"/>
    <w:rsid w:val="000D44B3"/>
    <w:rsid w:val="0014028B"/>
    <w:rsid w:val="00145D43"/>
    <w:rsid w:val="00192C46"/>
    <w:rsid w:val="001A08B3"/>
    <w:rsid w:val="001A7B60"/>
    <w:rsid w:val="001B52F0"/>
    <w:rsid w:val="001B7A65"/>
    <w:rsid w:val="001E41F3"/>
    <w:rsid w:val="0022430F"/>
    <w:rsid w:val="0026004D"/>
    <w:rsid w:val="002640DD"/>
    <w:rsid w:val="00275D12"/>
    <w:rsid w:val="00284FEB"/>
    <w:rsid w:val="002860C4"/>
    <w:rsid w:val="002B201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76E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2B2015"/>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2B2015"/>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B201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2B2015"/>
    <w:rPr>
      <w:rFonts w:ascii="Arial" w:hAnsi="Arial"/>
      <w:sz w:val="28"/>
      <w:lang w:val="en-GB" w:eastAsia="en-US"/>
    </w:rPr>
  </w:style>
  <w:style w:type="character" w:customStyle="1" w:styleId="B1Char1">
    <w:name w:val="B1 Char1"/>
    <w:link w:val="B1"/>
    <w:rsid w:val="002B2015"/>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B2015"/>
    <w:rPr>
      <w:rFonts w:ascii="Arial" w:hAnsi="Arial"/>
      <w:sz w:val="32"/>
      <w:lang w:val="en-GB" w:eastAsia="en-US"/>
    </w:rPr>
  </w:style>
  <w:style w:type="character" w:customStyle="1" w:styleId="THChar">
    <w:name w:val="TH Char"/>
    <w:link w:val="TH"/>
    <w:qFormat/>
    <w:locked/>
    <w:rsid w:val="002B2015"/>
    <w:rPr>
      <w:rFonts w:ascii="Arial" w:hAnsi="Arial"/>
      <w:b/>
      <w:lang w:val="en-GB" w:eastAsia="en-US"/>
    </w:rPr>
  </w:style>
  <w:style w:type="character" w:customStyle="1" w:styleId="TFChar">
    <w:name w:val="TF Char"/>
    <w:link w:val="TF"/>
    <w:qFormat/>
    <w:rsid w:val="002B201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2B2015"/>
    <w:rPr>
      <w:rFonts w:ascii="Arial" w:hAnsi="Arial"/>
      <w:sz w:val="24"/>
      <w:lang w:val="en-GB" w:eastAsia="en-US"/>
    </w:rPr>
  </w:style>
  <w:style w:type="character" w:customStyle="1" w:styleId="EXChar">
    <w:name w:val="EX Char"/>
    <w:link w:val="EX"/>
    <w:rsid w:val="002B2015"/>
    <w:rPr>
      <w:rFonts w:ascii="Times New Roman" w:hAnsi="Times New Roman"/>
      <w:lang w:val="en-GB" w:eastAsia="en-US"/>
    </w:rPr>
  </w:style>
  <w:style w:type="paragraph" w:customStyle="1" w:styleId="Changenext">
    <w:name w:val="Change next"/>
    <w:basedOn w:val="Changefirst"/>
    <w:qFormat/>
    <w:rsid w:val="002B2015"/>
    <w:pPr>
      <w:pageBreakBefore w:val="0"/>
      <w:spacing w:before="720"/>
    </w:pPr>
  </w:style>
  <w:style w:type="character" w:customStyle="1" w:styleId="TALCar">
    <w:name w:val="TAL Car"/>
    <w:link w:val="TAL"/>
    <w:locked/>
    <w:rsid w:val="002B2015"/>
    <w:rPr>
      <w:rFonts w:ascii="Arial" w:hAnsi="Arial"/>
      <w:sz w:val="18"/>
      <w:lang w:val="en-GB" w:eastAsia="en-US"/>
    </w:rPr>
  </w:style>
  <w:style w:type="character" w:customStyle="1" w:styleId="TAHChar">
    <w:name w:val="TAH Char"/>
    <w:link w:val="TAH"/>
    <w:rsid w:val="002B2015"/>
    <w:rPr>
      <w:rFonts w:ascii="Arial" w:hAnsi="Arial"/>
      <w:b/>
      <w:sz w:val="18"/>
      <w:lang w:val="en-GB" w:eastAsia="en-US"/>
    </w:rPr>
  </w:style>
  <w:style w:type="character" w:customStyle="1" w:styleId="TACChar">
    <w:name w:val="TAC Char"/>
    <w:link w:val="TAC"/>
    <w:qFormat/>
    <w:rsid w:val="002B2015"/>
    <w:rPr>
      <w:rFonts w:ascii="Arial" w:hAnsi="Arial"/>
      <w:sz w:val="18"/>
      <w:lang w:val="en-GB" w:eastAsia="en-US"/>
    </w:rPr>
  </w:style>
  <w:style w:type="table" w:styleId="GridTable4">
    <w:name w:val="Grid Table 4"/>
    <w:basedOn w:val="TableNormal"/>
    <w:uiPriority w:val="49"/>
    <w:rsid w:val="002B201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youtube.com/watch?v=B1SQFjIXJ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8645C3-1042-4E9A-B889-79247FE625E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32A9A3C-A93D-4825-9648-92B26F294E71}">
  <ds:schemaRefs>
    <ds:schemaRef ds:uri="http://schemas.microsoft.com/sharepoint/v3/contenttype/forms"/>
  </ds:schemaRefs>
</ds:datastoreItem>
</file>

<file path=customXml/itemProps4.xml><?xml version="1.0" encoding="utf-8"?>
<ds:datastoreItem xmlns:ds="http://schemas.openxmlformats.org/officeDocument/2006/customXml" ds:itemID="{82391573-3184-41BA-9C34-2D2CC1299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3125</Words>
  <Characters>17817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Emmanouil Potetsianakis</cp:lastModifiedBy>
  <cp:revision>4</cp:revision>
  <cp:lastPrinted>1899-12-31T23:00:00Z</cp:lastPrinted>
  <dcterms:created xsi:type="dcterms:W3CDTF">2024-11-21T16:06:00Z</dcterms:created>
  <dcterms:modified xsi:type="dcterms:W3CDTF">2024-11-21T16:09:00Z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S4-242171</vt:lpwstr>
  </property>
  <property fmtid="{D5CDD505-2E9C-101B-9397-08002B2CF9AE}" pid="10" name="Spec#">
    <vt:lpwstr>26.804</vt:lpwstr>
  </property>
  <property fmtid="{D5CDD505-2E9C-101B-9397-08002B2CF9AE}" pid="11" name="Cr#">
    <vt:lpwstr>0012</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WT #13 : Updates on Clause 5.4 Use of HTTP/3 in the Media Delivery System</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MediaServiceImageTags">
    <vt:lpwstr/>
  </property>
</Properties>
</file>