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3FFFF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53FE">
        <w:fldChar w:fldCharType="begin"/>
      </w:r>
      <w:r w:rsidR="001E53FE">
        <w:instrText xml:space="preserve"> DOCPROPERTY  TSG/WGRef  \* MERGEFORMAT </w:instrText>
      </w:r>
      <w:r w:rsidR="001E53FE">
        <w:fldChar w:fldCharType="separate"/>
      </w:r>
      <w:r w:rsidR="003609EF">
        <w:rPr>
          <w:b/>
          <w:noProof/>
          <w:sz w:val="24"/>
        </w:rPr>
        <w:t>SA4</w:t>
      </w:r>
      <w:r w:rsidR="001E53F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53FE">
        <w:fldChar w:fldCharType="begin"/>
      </w:r>
      <w:r w:rsidR="001E53FE">
        <w:instrText xml:space="preserve"> DOCPROPERTY  MtgSeq  \* MERGEFORMAT </w:instrText>
      </w:r>
      <w:r w:rsidR="001E53FE">
        <w:fldChar w:fldCharType="separate"/>
      </w:r>
      <w:r w:rsidR="00EB09B7" w:rsidRPr="00EB09B7">
        <w:rPr>
          <w:b/>
          <w:noProof/>
          <w:sz w:val="24"/>
        </w:rPr>
        <w:t>130</w:t>
      </w:r>
      <w:r w:rsidR="001E53FE">
        <w:rPr>
          <w:b/>
          <w:noProof/>
          <w:sz w:val="24"/>
        </w:rPr>
        <w:fldChar w:fldCharType="end"/>
      </w:r>
      <w:r w:rsidR="001E53FE">
        <w:fldChar w:fldCharType="begin"/>
      </w:r>
      <w:r w:rsidR="001E53FE">
        <w:instrText xml:space="preserve"> DOCPROPERTY  MtgTitle  \* MERGEFORMAT </w:instrText>
      </w:r>
      <w:r w:rsidR="001E53FE">
        <w:fldChar w:fldCharType="separate"/>
      </w:r>
      <w:r w:rsidR="001E53FE">
        <w:fldChar w:fldCharType="end"/>
      </w:r>
      <w:r>
        <w:rPr>
          <w:b/>
          <w:i/>
          <w:noProof/>
          <w:sz w:val="28"/>
        </w:rPr>
        <w:tab/>
      </w:r>
      <w:r w:rsidR="001E53FE">
        <w:fldChar w:fldCharType="begin"/>
      </w:r>
      <w:r w:rsidR="001E53FE">
        <w:instrText xml:space="preserve"> DOCPROPERTY  Tdoc#  \* MERGEFORMAT </w:instrText>
      </w:r>
      <w:r w:rsidR="001E53FE">
        <w:fldChar w:fldCharType="separate"/>
      </w:r>
      <w:r w:rsidR="00E13F3D" w:rsidRPr="00E13F3D">
        <w:rPr>
          <w:b/>
          <w:i/>
          <w:noProof/>
          <w:sz w:val="28"/>
        </w:rPr>
        <w:t>S4-241919</w:t>
      </w:r>
      <w:r w:rsidR="001E53FE">
        <w:rPr>
          <w:b/>
          <w:i/>
          <w:noProof/>
          <w:sz w:val="28"/>
        </w:rPr>
        <w:fldChar w:fldCharType="end"/>
      </w:r>
      <w:r w:rsidR="00665239">
        <w:rPr>
          <w:b/>
          <w:i/>
          <w:noProof/>
          <w:sz w:val="28"/>
        </w:rPr>
        <w:t xml:space="preserve"> revision of </w:t>
      </w:r>
      <w:r w:rsidR="00665239" w:rsidRPr="00665239">
        <w:rPr>
          <w:b/>
          <w:i/>
          <w:noProof/>
          <w:sz w:val="28"/>
        </w:rPr>
        <w:t>S4aR240102</w:t>
      </w:r>
    </w:p>
    <w:p w14:paraId="7CB45193" w14:textId="77777777" w:rsidR="001E41F3" w:rsidRDefault="001E53F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E53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26.506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E53F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E53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E53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1861E5" w:rsidR="00F25D98" w:rsidRDefault="00A872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01649E" w:rsidR="00F25D98" w:rsidRDefault="00A872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E53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[GA4RTAR] Clarification on consumption reporting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710D51" w:rsidR="001E41F3" w:rsidRDefault="001E53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InterDigital Communications</w:t>
            </w:r>
            <w:r>
              <w:rPr>
                <w:noProof/>
              </w:rPr>
              <w:fldChar w:fldCharType="end"/>
            </w:r>
            <w:r w:rsidR="00A8726E">
              <w:rPr>
                <w:noProof/>
              </w:rPr>
              <w:t>, BBC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2FDC56" w:rsidR="001E41F3" w:rsidRDefault="00E72A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1E53FE">
              <w:fldChar w:fldCharType="begin"/>
            </w:r>
            <w:r w:rsidR="001E53FE">
              <w:instrText xml:space="preserve"> DOCPROPERTY  SourceIfTsg  \* MERGEFORMAT </w:instrText>
            </w:r>
            <w:r w:rsidR="001E53FE">
              <w:fldChar w:fldCharType="separate"/>
            </w:r>
            <w:r w:rsidR="001E53F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E53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GA4RTAR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492094" w:rsidR="001E41F3" w:rsidRDefault="001E53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</w:t>
            </w:r>
            <w:r w:rsidR="00A8726E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E53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E53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E70460" w:rsidR="001E41F3" w:rsidRDefault="00A8726E">
            <w:pPr>
              <w:pStyle w:val="CRCoverPage"/>
              <w:spacing w:after="0"/>
              <w:ind w:left="100"/>
              <w:rPr>
                <w:noProof/>
              </w:rPr>
            </w:pPr>
            <w:r w:rsidRPr="00F90395">
              <w:rPr>
                <w:noProof/>
              </w:rPr>
              <w:t>TS 26.</w:t>
            </w:r>
            <w:r>
              <w:rPr>
                <w:noProof/>
              </w:rPr>
              <w:t xml:space="preserve">506 </w:t>
            </w:r>
            <w:r>
              <w:t>describes the consumption reporting procedure and call flows but does not specify which consumption information needs to be reported.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FF995A" w:rsidR="001E41F3" w:rsidRDefault="00A8726E">
            <w:pPr>
              <w:pStyle w:val="CRCoverPage"/>
              <w:spacing w:after="0"/>
              <w:ind w:left="100"/>
              <w:rPr>
                <w:noProof/>
              </w:rPr>
            </w:pPr>
            <w:r>
              <w:t>Describing the information that needs to be reported using the consumption reporting procedure by a Media Session Handler for the downlink media.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62DF4" w:rsidR="001E41F3" w:rsidRDefault="00A87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does not fully address the consumption reporting feature.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30E8A" w:rsidR="001E41F3" w:rsidRDefault="00A87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2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726E" w:rsidRDefault="00A8726E" w:rsidP="00A8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B9378A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3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726E" w:rsidRDefault="00A8726E" w:rsidP="00A872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A2155B" w:rsidR="00A8726E" w:rsidRDefault="00A8726E" w:rsidP="00A872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2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726E" w:rsidRDefault="00A8726E" w:rsidP="00A872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949A34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3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726E" w:rsidRDefault="00A8726E" w:rsidP="00A872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219E926" w:rsidR="00A8726E" w:rsidRDefault="00A8726E" w:rsidP="00A872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2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726E" w:rsidRDefault="00A8726E" w:rsidP="00A872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EC741D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3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726E" w:rsidRDefault="00A8726E" w:rsidP="00A872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122D45" w:rsidR="00A8726E" w:rsidRDefault="00A8726E" w:rsidP="00A872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2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726E" w:rsidRDefault="00A8726E" w:rsidP="00A872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726E" w:rsidRDefault="00A8726E" w:rsidP="00A8726E">
            <w:pPr>
              <w:pStyle w:val="CRCoverPage"/>
              <w:spacing w:after="0"/>
              <w:rPr>
                <w:noProof/>
              </w:rPr>
            </w:pPr>
          </w:p>
        </w:tc>
      </w:tr>
      <w:tr w:rsidR="00A872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726E" w:rsidRDefault="00A8726E" w:rsidP="00A8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726E" w:rsidRDefault="00A8726E" w:rsidP="00A87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72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726E" w:rsidRPr="008863B9" w:rsidRDefault="00A8726E" w:rsidP="00A8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726E" w:rsidRPr="008863B9" w:rsidRDefault="00A8726E" w:rsidP="00A872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72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726E" w:rsidRDefault="00A8726E" w:rsidP="00A8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726E" w:rsidRDefault="00A8726E" w:rsidP="00A87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16E987" w14:textId="77777777" w:rsidR="00A8726E" w:rsidRPr="00F90395" w:rsidRDefault="00A8726E" w:rsidP="00A8726E">
      <w:pPr>
        <w:pStyle w:val="Changefirst"/>
      </w:pPr>
      <w:bookmarkStart w:id="1" w:name="_Toc153803067"/>
      <w:r w:rsidRPr="00F90395">
        <w:lastRenderedPageBreak/>
        <w:t>First change</w:t>
      </w:r>
    </w:p>
    <w:p w14:paraId="5B099E88" w14:textId="77777777" w:rsidR="00A8726E" w:rsidRDefault="00A8726E" w:rsidP="00A8726E">
      <w:pPr>
        <w:pStyle w:val="Heading2"/>
      </w:pPr>
      <w:bookmarkStart w:id="2" w:name="_Toc133303912"/>
      <w:bookmarkStart w:id="3" w:name="_Toc139015219"/>
      <w:bookmarkStart w:id="4" w:name="_Toc152690181"/>
      <w:bookmarkStart w:id="5" w:name="_Toc167345276"/>
      <w:bookmarkStart w:id="6" w:name="_Toc167345290"/>
      <w:bookmarkStart w:id="7" w:name="_Toc152690221"/>
      <w:bookmarkStart w:id="8" w:name="_Toc167345322"/>
      <w:bookmarkEnd w:id="1"/>
      <w:r>
        <w:t>4.6</w:t>
      </w:r>
      <w:r>
        <w:tab/>
        <w:t>Media consumption reporting for RTC</w:t>
      </w:r>
    </w:p>
    <w:p w14:paraId="2D48C3CA" w14:textId="77777777" w:rsidR="00E72A27" w:rsidRDefault="00E72A27" w:rsidP="00E72A27">
      <w:pPr>
        <w:keepNext/>
        <w:keepLines/>
      </w:pPr>
      <w:r>
        <w:t>Per clause 4.3.2:</w:t>
      </w:r>
    </w:p>
    <w:p w14:paraId="5B8BF4DF" w14:textId="77777777" w:rsidR="00E72A27" w:rsidRDefault="00E72A27" w:rsidP="00E72A27">
      <w:pPr>
        <w:pStyle w:val="B1"/>
      </w:pPr>
      <w:r>
        <w:t>-</w:t>
      </w:r>
      <w:r>
        <w:tab/>
      </w:r>
      <w:r w:rsidRPr="00380226">
        <w:t>A</w:t>
      </w:r>
      <w:r>
        <w:t>n</w:t>
      </w:r>
      <w:r w:rsidRPr="00380226">
        <w:t xml:space="preserve"> RTC </w:t>
      </w:r>
      <w:r>
        <w:t>Client</w:t>
      </w:r>
      <w:r w:rsidRPr="00380226">
        <w:t xml:space="preserve"> </w:t>
      </w:r>
      <w:r>
        <w:t xml:space="preserve">shall </w:t>
      </w:r>
      <w:r w:rsidRPr="00380226">
        <w:t xml:space="preserve">support the </w:t>
      </w:r>
      <w:r>
        <w:t xml:space="preserve">collection and </w:t>
      </w:r>
      <w:r w:rsidRPr="00380226">
        <w:t xml:space="preserve">reporting </w:t>
      </w:r>
      <w:r>
        <w:t xml:space="preserve">at reference point RTC-5 </w:t>
      </w:r>
      <w:r w:rsidRPr="00380226">
        <w:t xml:space="preserve">of </w:t>
      </w:r>
      <w:r>
        <w:t>information about the</w:t>
      </w:r>
      <w:r>
        <w:rPr>
          <w:rFonts w:eastAsia="Malgun Gothic"/>
          <w:lang w:eastAsia="ko-KR"/>
        </w:rPr>
        <w:t xml:space="preserve"> real-time media it consumes from reference points RTC</w:t>
      </w:r>
      <w:r>
        <w:rPr>
          <w:rFonts w:eastAsia="Malgun Gothic"/>
          <w:lang w:eastAsia="ko-KR"/>
        </w:rPr>
        <w:noBreakHyphen/>
        <w:t>4 and RTC</w:t>
      </w:r>
      <w:r>
        <w:rPr>
          <w:rFonts w:eastAsia="Malgun Gothic"/>
          <w:lang w:eastAsia="ko-KR"/>
        </w:rPr>
        <w:noBreakHyphen/>
        <w:t>12</w:t>
      </w:r>
      <w:r>
        <w:t>.</w:t>
      </w:r>
    </w:p>
    <w:p w14:paraId="233DFCB5" w14:textId="77777777" w:rsidR="00E72A27" w:rsidRDefault="00E72A27" w:rsidP="00E72A27">
      <w:pPr>
        <w:pStyle w:val="B1"/>
      </w:pPr>
      <w:r>
        <w:t>-</w:t>
      </w:r>
      <w:r>
        <w:tab/>
      </w:r>
      <w:r w:rsidRPr="00380226">
        <w:t>A</w:t>
      </w:r>
      <w:r>
        <w:t>n</w:t>
      </w:r>
      <w:r w:rsidRPr="00380226">
        <w:t xml:space="preserve"> RTC</w:t>
      </w:r>
      <w:r>
        <w:t> AS</w:t>
      </w:r>
      <w:r w:rsidRPr="00380226">
        <w:t xml:space="preserve"> </w:t>
      </w:r>
      <w:r>
        <w:t xml:space="preserve">shall </w:t>
      </w:r>
      <w:r w:rsidRPr="00380226">
        <w:t xml:space="preserve">support the </w:t>
      </w:r>
      <w:r>
        <w:t xml:space="preserve">collection and </w:t>
      </w:r>
      <w:r w:rsidRPr="00380226">
        <w:t xml:space="preserve">reporting </w:t>
      </w:r>
      <w:r>
        <w:t xml:space="preserve">at reference point RTC-3 </w:t>
      </w:r>
      <w:r w:rsidRPr="00380226">
        <w:t xml:space="preserve">of </w:t>
      </w:r>
      <w:r>
        <w:t>information about the</w:t>
      </w:r>
      <w:r>
        <w:rPr>
          <w:rFonts w:eastAsia="Malgun Gothic"/>
          <w:lang w:eastAsia="ko-KR"/>
        </w:rPr>
        <w:t xml:space="preserve"> real-time media it consumes from reference point RTC</w:t>
      </w:r>
      <w:r>
        <w:rPr>
          <w:rFonts w:eastAsia="Malgun Gothic"/>
          <w:lang w:eastAsia="ko-KR"/>
        </w:rPr>
        <w:noBreakHyphen/>
        <w:t>4</w:t>
      </w:r>
      <w:r>
        <w:t>.</w:t>
      </w:r>
    </w:p>
    <w:p w14:paraId="46FBEC86" w14:textId="2991EB84" w:rsidR="00A8726E" w:rsidRDefault="00A8726E" w:rsidP="00A8726E">
      <w:pPr>
        <w:keepLines/>
      </w:pPr>
      <w:del w:id="9" w:author="Srinivas Gudumasu" w:date="2024-11-11T17:26:00Z" w16du:dateUtc="2024-11-11T22:26:00Z">
        <w:r w:rsidDel="00A8726E">
          <w:delText>Details of t</w:delText>
        </w:r>
      </w:del>
      <w:ins w:id="10" w:author="Srinivas Gudumasu" w:date="2024-11-11T17:25:00Z" w16du:dateUtc="2024-11-11T22:25:00Z">
        <w:r>
          <w:t>The consumption reporting information to be collected and reported by the RTC Client and RTC AS include the following:</w:t>
        </w:r>
      </w:ins>
      <w:del w:id="11" w:author="Srinivas Gudumasu" w:date="2024-11-11T17:27:00Z" w16du:dateUtc="2024-11-11T22:27:00Z">
        <w:r w:rsidR="00E005EC" w:rsidDel="00E005EC">
          <w:delText xml:space="preserve"> are for further study.</w:delText>
        </w:r>
      </w:del>
    </w:p>
    <w:bookmarkEnd w:id="2"/>
    <w:bookmarkEnd w:id="3"/>
    <w:bookmarkEnd w:id="4"/>
    <w:bookmarkEnd w:id="5"/>
    <w:bookmarkEnd w:id="6"/>
    <w:bookmarkEnd w:id="7"/>
    <w:bookmarkEnd w:id="8"/>
    <w:p w14:paraId="2C5C0BA1" w14:textId="77777777" w:rsidR="00E72A27" w:rsidRPr="00C65098" w:rsidRDefault="00E72A27" w:rsidP="00E72A27">
      <w:pPr>
        <w:pStyle w:val="B1"/>
        <w:rPr>
          <w:ins w:id="12" w:author="Srinivas Gudumasu" w:date="2024-11-11T17:29:00Z" w16du:dateUtc="2024-11-11T22:29:00Z"/>
          <w:rFonts w:eastAsiaTheme="minorEastAsia"/>
        </w:rPr>
      </w:pPr>
      <w:ins w:id="13" w:author="Srinivas Gudumasu" w:date="2024-11-11T17:29:00Z" w16du:dateUtc="2024-11-11T22:29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>R</w:t>
        </w:r>
        <w:r w:rsidRPr="00C65098">
          <w:rPr>
            <w:rFonts w:eastAsiaTheme="minorEastAsia"/>
          </w:rPr>
          <w:t>eporting client id</w:t>
        </w:r>
        <w:r>
          <w:rPr>
            <w:rFonts w:eastAsiaTheme="minorEastAsia"/>
          </w:rPr>
          <w:t>entifier.</w:t>
        </w:r>
      </w:ins>
    </w:p>
    <w:p w14:paraId="6236F0B5" w14:textId="77777777" w:rsidR="00E72A27" w:rsidRPr="00C65098" w:rsidRDefault="00E72A27" w:rsidP="00E72A27">
      <w:pPr>
        <w:pStyle w:val="B1"/>
        <w:rPr>
          <w:ins w:id="14" w:author="Srinivas Gudumasu" w:date="2024-11-11T17:29:00Z" w16du:dateUtc="2024-11-11T22:29:00Z"/>
          <w:rFonts w:eastAsiaTheme="minorEastAsia"/>
        </w:rPr>
      </w:pPr>
      <w:ins w:id="15" w:author="Srinivas Gudumasu" w:date="2024-11-11T17:29:00Z" w16du:dateUtc="2024-11-11T22:29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 xml:space="preserve">Media delivery session identifier uniquely identifying an </w:t>
        </w:r>
        <w:r w:rsidRPr="00C65098">
          <w:rPr>
            <w:rFonts w:eastAsiaTheme="minorEastAsia"/>
          </w:rPr>
          <w:t>RTC session</w:t>
        </w:r>
        <w:r>
          <w:rPr>
            <w:rFonts w:eastAsiaTheme="minorEastAsia"/>
          </w:rPr>
          <w:t xml:space="preserve"> in the RTC System.</w:t>
        </w:r>
      </w:ins>
    </w:p>
    <w:p w14:paraId="70BD4C0F" w14:textId="77777777" w:rsidR="00E72A27" w:rsidRPr="00C65098" w:rsidRDefault="00E72A27" w:rsidP="00E72A27">
      <w:pPr>
        <w:pStyle w:val="B1"/>
        <w:rPr>
          <w:ins w:id="16" w:author="Srinivas Gudumasu" w:date="2024-11-11T17:29:00Z" w16du:dateUtc="2024-11-11T22:29:00Z"/>
          <w:rFonts w:eastAsiaTheme="minorEastAsia"/>
        </w:rPr>
      </w:pPr>
      <w:ins w:id="17" w:author="Srinivas Gudumasu" w:date="2024-11-11T17:29:00Z" w16du:dateUtc="2024-11-11T22:29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>M</w:t>
        </w:r>
        <w:r w:rsidRPr="00C65098">
          <w:rPr>
            <w:rFonts w:eastAsiaTheme="minorEastAsia"/>
          </w:rPr>
          <w:t xml:space="preserve">edia entry point URL used </w:t>
        </w:r>
        <w:r>
          <w:rPr>
            <w:rFonts w:eastAsiaTheme="minorEastAsia"/>
          </w:rPr>
          <w:t>to</w:t>
        </w:r>
        <w:r w:rsidRPr="00C65098">
          <w:rPr>
            <w:rFonts w:eastAsiaTheme="minorEastAsia"/>
          </w:rPr>
          <w:t xml:space="preserve"> initiat</w:t>
        </w:r>
        <w:r>
          <w:rPr>
            <w:rFonts w:eastAsiaTheme="minorEastAsia"/>
          </w:rPr>
          <w:t>e</w:t>
        </w:r>
        <w:r w:rsidRPr="00C65098">
          <w:rPr>
            <w:rFonts w:eastAsiaTheme="minorEastAsia"/>
          </w:rPr>
          <w:t xml:space="preserve"> media consumption by the RTC Access Function </w:t>
        </w:r>
        <w:r>
          <w:rPr>
            <w:rFonts w:eastAsiaTheme="minorEastAsia"/>
          </w:rPr>
          <w:t xml:space="preserve">or RTC AS </w:t>
        </w:r>
        <w:r w:rsidRPr="00C65098">
          <w:rPr>
            <w:rFonts w:eastAsiaTheme="minorEastAsia"/>
          </w:rPr>
          <w:t>at reference point RTC</w:t>
        </w:r>
        <w:r>
          <w:rPr>
            <w:rFonts w:eastAsiaTheme="minorEastAsia"/>
          </w:rPr>
          <w:noBreakHyphen/>
        </w:r>
        <w:r w:rsidRPr="00C65098">
          <w:rPr>
            <w:rFonts w:eastAsiaTheme="minorEastAsia"/>
          </w:rPr>
          <w:t>4</w:t>
        </w:r>
        <w:r>
          <w:rPr>
            <w:rFonts w:eastAsiaTheme="minorEastAsia"/>
          </w:rPr>
          <w:t xml:space="preserve"> or RTC</w:t>
        </w:r>
        <w:r>
          <w:rPr>
            <w:rFonts w:eastAsiaTheme="minorEastAsia"/>
          </w:rPr>
          <w:noBreakHyphen/>
          <w:t>12</w:t>
        </w:r>
        <w:r w:rsidRPr="00C65098">
          <w:rPr>
            <w:rFonts w:eastAsiaTheme="minorEastAsia"/>
          </w:rPr>
          <w:t>.</w:t>
        </w:r>
      </w:ins>
    </w:p>
    <w:p w14:paraId="291BC267" w14:textId="77777777" w:rsidR="00E72A27" w:rsidRPr="00C65098" w:rsidRDefault="00E72A27" w:rsidP="00E72A27">
      <w:pPr>
        <w:pStyle w:val="B1"/>
        <w:rPr>
          <w:ins w:id="18" w:author="Srinivas Gudumasu" w:date="2024-11-11T17:29:00Z" w16du:dateUtc="2024-11-11T22:29:00Z"/>
          <w:rFonts w:eastAsiaTheme="minorEastAsia"/>
        </w:rPr>
      </w:pPr>
      <w:ins w:id="19" w:author="Srinivas Gudumasu" w:date="2024-11-11T17:29:00Z" w16du:dateUtc="2024-11-11T22:29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>S</w:t>
        </w:r>
        <w:r w:rsidRPr="00C65098">
          <w:rPr>
            <w:rFonts w:eastAsiaTheme="minorEastAsia"/>
          </w:rPr>
          <w:t>tart time and the duration of the received media at reference point RTC</w:t>
        </w:r>
        <w:r>
          <w:rPr>
            <w:rFonts w:eastAsiaTheme="minorEastAsia"/>
          </w:rPr>
          <w:noBreakHyphen/>
        </w:r>
        <w:r w:rsidRPr="00C65098">
          <w:rPr>
            <w:rFonts w:eastAsiaTheme="minorEastAsia"/>
          </w:rPr>
          <w:t>4</w:t>
        </w:r>
        <w:r>
          <w:rPr>
            <w:rFonts w:eastAsiaTheme="minorEastAsia"/>
          </w:rPr>
          <w:t xml:space="preserve"> or RTC</w:t>
        </w:r>
        <w:r>
          <w:rPr>
            <w:rFonts w:eastAsiaTheme="minorEastAsia"/>
          </w:rPr>
          <w:noBreakHyphen/>
          <w:t>12</w:t>
        </w:r>
        <w:r w:rsidRPr="00C65098">
          <w:rPr>
            <w:rFonts w:eastAsiaTheme="minorEastAsia"/>
          </w:rPr>
          <w:t>.</w:t>
        </w:r>
      </w:ins>
    </w:p>
    <w:p w14:paraId="28FDB313" w14:textId="77777777" w:rsidR="00E72A27" w:rsidRPr="00C65098" w:rsidRDefault="00E72A27" w:rsidP="00E72A27">
      <w:pPr>
        <w:pStyle w:val="B1"/>
        <w:rPr>
          <w:ins w:id="20" w:author="Srinivas Gudumasu" w:date="2024-11-11T17:29:00Z" w16du:dateUtc="2024-11-11T22:29:00Z"/>
          <w:rFonts w:eastAsiaTheme="minorEastAsia"/>
        </w:rPr>
      </w:pPr>
      <w:ins w:id="21" w:author="Srinivas Gudumasu" w:date="2024-11-11T17:29:00Z" w16du:dateUtc="2024-11-11T22:29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>I</w:t>
        </w:r>
        <w:r w:rsidRPr="00C65098">
          <w:rPr>
            <w:rFonts w:eastAsiaTheme="minorEastAsia"/>
          </w:rPr>
          <w:t>nformation about the media being received by an RTC Access Function at reference point RTC</w:t>
        </w:r>
        <w:r>
          <w:rPr>
            <w:rFonts w:eastAsiaTheme="minorEastAsia"/>
          </w:rPr>
          <w:noBreakHyphen/>
        </w:r>
        <w:r w:rsidRPr="00C65098">
          <w:rPr>
            <w:rFonts w:eastAsiaTheme="minorEastAsia"/>
          </w:rPr>
          <w:t>4</w:t>
        </w:r>
        <w:r>
          <w:rPr>
            <w:rFonts w:eastAsiaTheme="minorEastAsia"/>
          </w:rPr>
          <w:t xml:space="preserve"> or RTC</w:t>
        </w:r>
        <w:r>
          <w:rPr>
            <w:rFonts w:eastAsiaTheme="minorEastAsia"/>
          </w:rPr>
          <w:noBreakHyphen/>
          <w:t>12.</w:t>
        </w:r>
      </w:ins>
    </w:p>
    <w:p w14:paraId="27CBA896" w14:textId="77777777" w:rsidR="00E72A27" w:rsidRPr="00C65098" w:rsidRDefault="00E72A27" w:rsidP="00E72A27">
      <w:pPr>
        <w:pStyle w:val="B1"/>
        <w:rPr>
          <w:ins w:id="22" w:author="Srinivas Gudumasu" w:date="2024-11-11T17:29:00Z" w16du:dateUtc="2024-11-11T22:29:00Z"/>
          <w:rFonts w:eastAsiaTheme="minorEastAsia"/>
        </w:rPr>
      </w:pPr>
      <w:ins w:id="23" w:author="Srinivas Gudumasu" w:date="2024-11-11T17:29:00Z" w16du:dateUtc="2024-11-11T22:29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>Information about the transport association between</w:t>
        </w:r>
        <w:r w:rsidRPr="00C65098">
          <w:rPr>
            <w:rFonts w:eastAsiaTheme="minorEastAsia"/>
          </w:rPr>
          <w:t xml:space="preserve"> the RTC </w:t>
        </w:r>
        <w:r>
          <w:rPr>
            <w:rFonts w:eastAsiaTheme="minorEastAsia"/>
          </w:rPr>
          <w:t>C</w:t>
        </w:r>
        <w:r w:rsidRPr="00C65098">
          <w:rPr>
            <w:rFonts w:eastAsiaTheme="minorEastAsia"/>
          </w:rPr>
          <w:t xml:space="preserve">lient and </w:t>
        </w:r>
        <w:r>
          <w:rPr>
            <w:rFonts w:eastAsiaTheme="minorEastAsia"/>
          </w:rPr>
          <w:t>RTC AS at reference point RTC</w:t>
        </w:r>
        <w:r>
          <w:rPr>
            <w:rFonts w:eastAsiaTheme="minorEastAsia"/>
          </w:rPr>
          <w:noBreakHyphen/>
          <w:t>4 or between two RTC Clients at reference point RTC</w:t>
        </w:r>
        <w:r>
          <w:rPr>
            <w:rFonts w:eastAsiaTheme="minorEastAsia"/>
          </w:rPr>
          <w:noBreakHyphen/>
          <w:t>12 (e.g. </w:t>
        </w:r>
        <w:r w:rsidRPr="00C65098">
          <w:rPr>
            <w:rFonts w:eastAsiaTheme="minorEastAsia"/>
          </w:rPr>
          <w:t xml:space="preserve">IP address and port </w:t>
        </w:r>
        <w:r>
          <w:rPr>
            <w:rFonts w:eastAsiaTheme="minorEastAsia"/>
          </w:rPr>
          <w:t>number in use at each end of the transport association).</w:t>
        </w:r>
      </w:ins>
    </w:p>
    <w:p w14:paraId="4B0F3D50" w14:textId="77777777" w:rsidR="00E72A27" w:rsidRPr="00C65098" w:rsidRDefault="00E72A27" w:rsidP="00E72A27">
      <w:pPr>
        <w:pStyle w:val="B1"/>
        <w:rPr>
          <w:ins w:id="24" w:author="Srinivas Gudumasu" w:date="2024-11-11T17:29:00Z" w16du:dateUtc="2024-11-11T22:29:00Z"/>
          <w:rFonts w:eastAsiaTheme="minorEastAsia"/>
        </w:rPr>
      </w:pPr>
      <w:ins w:id="25" w:author="Srinivas Gudumasu" w:date="2024-11-11T17:29:00Z" w16du:dateUtc="2024-11-11T22:29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 xml:space="preserve">Identification of the </w:t>
        </w:r>
        <w:r w:rsidRPr="00C65098">
          <w:rPr>
            <w:rFonts w:eastAsiaTheme="minorEastAsia"/>
          </w:rPr>
          <w:t>network slice in which the media was received</w:t>
        </w:r>
        <w:r>
          <w:rPr>
            <w:rFonts w:eastAsiaTheme="minorEastAsia"/>
          </w:rPr>
          <w:t xml:space="preserve"> at reference point RTC</w:t>
        </w:r>
        <w:r>
          <w:rPr>
            <w:rFonts w:eastAsiaTheme="minorEastAsia"/>
          </w:rPr>
          <w:noBreakHyphen/>
          <w:t>4 or RTC</w:t>
        </w:r>
        <w:r>
          <w:rPr>
            <w:rFonts w:eastAsiaTheme="minorEastAsia"/>
          </w:rPr>
          <w:noBreakHyphen/>
          <w:t>12.</w:t>
        </w:r>
      </w:ins>
    </w:p>
    <w:p w14:paraId="22AFF018" w14:textId="77777777" w:rsidR="00E72A27" w:rsidRPr="00C65098" w:rsidRDefault="00E72A27" w:rsidP="00E72A27">
      <w:pPr>
        <w:pStyle w:val="B1"/>
        <w:rPr>
          <w:ins w:id="26" w:author="Srinivas Gudumasu" w:date="2024-11-11T17:29:00Z" w16du:dateUtc="2024-11-11T22:29:00Z"/>
          <w:rFonts w:eastAsiaTheme="minorEastAsia"/>
        </w:rPr>
      </w:pPr>
      <w:ins w:id="27" w:author="Srinivas Gudumasu" w:date="2024-11-11T17:29:00Z" w16du:dateUtc="2024-11-11T22:29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 xml:space="preserve">Name of the </w:t>
        </w:r>
        <w:r w:rsidRPr="00C65098">
          <w:rPr>
            <w:rFonts w:eastAsiaTheme="minorEastAsia"/>
          </w:rPr>
          <w:t xml:space="preserve">Data </w:t>
        </w:r>
        <w:r>
          <w:rPr>
            <w:rFonts w:eastAsiaTheme="minorEastAsia"/>
          </w:rPr>
          <w:t>N</w:t>
        </w:r>
        <w:r w:rsidRPr="00C65098">
          <w:rPr>
            <w:rFonts w:eastAsiaTheme="minorEastAsia"/>
          </w:rPr>
          <w:t xml:space="preserve">etwork </w:t>
        </w:r>
        <w:r>
          <w:rPr>
            <w:rFonts w:eastAsiaTheme="minorEastAsia"/>
          </w:rPr>
          <w:t>from</w:t>
        </w:r>
        <w:r w:rsidRPr="00C65098">
          <w:rPr>
            <w:rFonts w:eastAsiaTheme="minorEastAsia"/>
          </w:rPr>
          <w:t xml:space="preserve"> which the media was received</w:t>
        </w:r>
        <w:r>
          <w:rPr>
            <w:rFonts w:eastAsiaTheme="minorEastAsia"/>
          </w:rPr>
          <w:t xml:space="preserve"> at reference point RTC</w:t>
        </w:r>
        <w:r>
          <w:rPr>
            <w:rFonts w:eastAsiaTheme="minorEastAsia"/>
          </w:rPr>
          <w:noBreakHyphen/>
          <w:t>4 or RTC</w:t>
        </w:r>
        <w:r>
          <w:rPr>
            <w:rFonts w:eastAsiaTheme="minorEastAsia"/>
          </w:rPr>
          <w:noBreakHyphen/>
          <w:t>12.</w:t>
        </w:r>
      </w:ins>
    </w:p>
    <w:p w14:paraId="529A8DE0" w14:textId="77777777" w:rsidR="00E72A27" w:rsidRDefault="00E72A27" w:rsidP="00E72A27">
      <w:pPr>
        <w:pStyle w:val="B1"/>
        <w:rPr>
          <w:ins w:id="28" w:author="Srinivas Gudumasu" w:date="2024-11-11T17:29:00Z" w16du:dateUtc="2024-11-11T22:29:00Z"/>
          <w:rFonts w:eastAsiaTheme="minorEastAsia"/>
        </w:rPr>
      </w:pPr>
      <w:ins w:id="29" w:author="Srinivas Gudumasu" w:date="2024-11-11T17:29:00Z" w16du:dateUtc="2024-11-11T22:29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>Location(s) of the RTC Client when</w:t>
        </w:r>
        <w:r w:rsidRPr="00C65098">
          <w:rPr>
            <w:rFonts w:eastAsiaTheme="minorEastAsia"/>
          </w:rPr>
          <w:t xml:space="preserve"> the media was received</w:t>
        </w:r>
        <w:r>
          <w:rPr>
            <w:rFonts w:eastAsiaTheme="minorEastAsia"/>
          </w:rPr>
          <w:t xml:space="preserve"> at reference point RTC</w:t>
        </w:r>
        <w:r>
          <w:rPr>
            <w:rFonts w:eastAsiaTheme="minorEastAsia"/>
          </w:rPr>
          <w:noBreakHyphen/>
          <w:t>4 or RTC</w:t>
        </w:r>
        <w:r>
          <w:rPr>
            <w:rFonts w:eastAsiaTheme="minorEastAsia"/>
          </w:rPr>
          <w:noBreakHyphen/>
          <w:t>12.</w:t>
        </w:r>
      </w:ins>
    </w:p>
    <w:p w14:paraId="4DAB6268" w14:textId="77777777" w:rsidR="00A8726E" w:rsidRPr="00CC1483" w:rsidRDefault="00A8726E" w:rsidP="00A8726E">
      <w:pPr>
        <w:pStyle w:val="Changelast"/>
      </w:pPr>
      <w:r w:rsidRPr="00F90395"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A8726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95CDA9" w14:textId="77777777" w:rsidR="007C5AC1" w:rsidRDefault="007C5AC1">
      <w:r>
        <w:separator/>
      </w:r>
    </w:p>
  </w:endnote>
  <w:endnote w:type="continuationSeparator" w:id="0">
    <w:p w14:paraId="65C84BF8" w14:textId="77777777" w:rsidR="007C5AC1" w:rsidRDefault="007C5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6FB8D1" w14:textId="77777777" w:rsidR="007C5AC1" w:rsidRDefault="007C5AC1">
      <w:r>
        <w:separator/>
      </w:r>
    </w:p>
  </w:footnote>
  <w:footnote w:type="continuationSeparator" w:id="0">
    <w:p w14:paraId="768B354E" w14:textId="77777777" w:rsidR="007C5AC1" w:rsidRDefault="007C5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AFCCF" w14:textId="77777777" w:rsidR="002F0742" w:rsidRDefault="001E53FE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rinivas Gudumasu">
    <w15:presenceInfo w15:providerId="AD" w15:userId="S::Srinivas.Gudumasu@InterDigital.com::5dcaf82e-88f0-42bc-971e-537faea0af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3FE"/>
    <w:rsid w:val="00211774"/>
    <w:rsid w:val="0026004D"/>
    <w:rsid w:val="002640DD"/>
    <w:rsid w:val="00275D12"/>
    <w:rsid w:val="00284FEB"/>
    <w:rsid w:val="002860C4"/>
    <w:rsid w:val="002B5741"/>
    <w:rsid w:val="002E472E"/>
    <w:rsid w:val="002F0742"/>
    <w:rsid w:val="00305409"/>
    <w:rsid w:val="003609EF"/>
    <w:rsid w:val="0036231A"/>
    <w:rsid w:val="00374DD4"/>
    <w:rsid w:val="003E1A36"/>
    <w:rsid w:val="00410371"/>
    <w:rsid w:val="004242F1"/>
    <w:rsid w:val="004B75B7"/>
    <w:rsid w:val="004D7134"/>
    <w:rsid w:val="004F0454"/>
    <w:rsid w:val="005141D9"/>
    <w:rsid w:val="0051580D"/>
    <w:rsid w:val="00533E96"/>
    <w:rsid w:val="00547111"/>
    <w:rsid w:val="00592D74"/>
    <w:rsid w:val="005E2C44"/>
    <w:rsid w:val="00621188"/>
    <w:rsid w:val="006257ED"/>
    <w:rsid w:val="00653DE4"/>
    <w:rsid w:val="00665239"/>
    <w:rsid w:val="00665C47"/>
    <w:rsid w:val="00695808"/>
    <w:rsid w:val="006B46FB"/>
    <w:rsid w:val="006E21FB"/>
    <w:rsid w:val="00792342"/>
    <w:rsid w:val="007977A8"/>
    <w:rsid w:val="007B512A"/>
    <w:rsid w:val="007C2097"/>
    <w:rsid w:val="007C5AC1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26E"/>
    <w:rsid w:val="00AA2CBC"/>
    <w:rsid w:val="00AC5820"/>
    <w:rsid w:val="00AD1CD8"/>
    <w:rsid w:val="00B258BB"/>
    <w:rsid w:val="00B67B97"/>
    <w:rsid w:val="00B968C8"/>
    <w:rsid w:val="00BA19DE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05EC"/>
    <w:rsid w:val="00E11401"/>
    <w:rsid w:val="00E13F3D"/>
    <w:rsid w:val="00E34898"/>
    <w:rsid w:val="00E72A27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8726E"/>
    <w:rPr>
      <w:rFonts w:ascii="Times New Roman" w:hAnsi="Times New Roman"/>
      <w:lang w:val="en-GB" w:eastAsia="en-US"/>
    </w:rPr>
  </w:style>
  <w:style w:type="paragraph" w:customStyle="1" w:styleId="Changefirst">
    <w:name w:val="Change first"/>
    <w:basedOn w:val="Normal"/>
    <w:next w:val="Normal"/>
    <w:qFormat/>
    <w:rsid w:val="00A8726E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character" w:customStyle="1" w:styleId="Heading2Char">
    <w:name w:val="Heading 2 Char"/>
    <w:basedOn w:val="DefaultParagraphFont"/>
    <w:link w:val="Heading2"/>
    <w:rsid w:val="00A8726E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A8726E"/>
    <w:rPr>
      <w:rFonts w:ascii="Times New Roman" w:hAnsi="Times New Roman"/>
      <w:lang w:val="en-GB" w:eastAsia="en-US"/>
    </w:rPr>
  </w:style>
  <w:style w:type="paragraph" w:customStyle="1" w:styleId="Changelast">
    <w:name w:val="Change last"/>
    <w:basedOn w:val="Normal"/>
    <w:qFormat/>
    <w:rsid w:val="00A8726E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character" w:customStyle="1" w:styleId="HeaderChar">
    <w:name w:val="Header Char"/>
    <w:basedOn w:val="DefaultParagraphFont"/>
    <w:link w:val="Header"/>
    <w:rsid w:val="00A8726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502</Words>
  <Characters>3790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Srinivas Gudumasu</cp:lastModifiedBy>
  <cp:revision>21</cp:revision>
  <cp:lastPrinted>1900-01-01T05:00:00Z</cp:lastPrinted>
  <dcterms:created xsi:type="dcterms:W3CDTF">2020-02-03T08:32:00Z</dcterms:created>
  <dcterms:modified xsi:type="dcterms:W3CDTF">2024-11-11T22:32:00Z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S4-241919</vt:lpwstr>
  </property>
  <property fmtid="{D5CDD505-2E9C-101B-9397-08002B2CF9AE}" pid="10" name="Spec#">
    <vt:lpwstr>26.506</vt:lpwstr>
  </property>
  <property fmtid="{D5CDD505-2E9C-101B-9397-08002B2CF9AE}" pid="11" name="Cr#">
    <vt:lpwstr>0008</vt:lpwstr>
  </property>
  <property fmtid="{D5CDD505-2E9C-101B-9397-08002B2CF9AE}" pid="12" name="Revision">
    <vt:lpwstr>1</vt:lpwstr>
  </property>
  <property fmtid="{D5CDD505-2E9C-101B-9397-08002B2CF9AE}" pid="13" name="Version">
    <vt:lpwstr>18.4.0</vt:lpwstr>
  </property>
  <property fmtid="{D5CDD505-2E9C-101B-9397-08002B2CF9AE}" pid="14" name="CrTitle">
    <vt:lpwstr>[GA4RTAR] Clarification on consumption reporting</vt:lpwstr>
  </property>
  <property fmtid="{D5CDD505-2E9C-101B-9397-08002B2CF9AE}" pid="15" name="SourceIfWg">
    <vt:lpwstr>InterDigital Communications</vt:lpwstr>
  </property>
  <property fmtid="{D5CDD505-2E9C-101B-9397-08002B2CF9AE}" pid="16" name="SourceIfTsg">
    <vt:lpwstr/>
  </property>
  <property fmtid="{D5CDD505-2E9C-101B-9397-08002B2CF9AE}" pid="17" name="RelatedWis">
    <vt:lpwstr>GA4RTAR</vt:lpwstr>
  </property>
  <property fmtid="{D5CDD505-2E9C-101B-9397-08002B2CF9AE}" pid="18" name="Cat">
    <vt:lpwstr>F</vt:lpwstr>
  </property>
  <property fmtid="{D5CDD505-2E9C-101B-9397-08002B2CF9AE}" pid="19" name="ResDate">
    <vt:lpwstr>2024-11-11</vt:lpwstr>
  </property>
  <property fmtid="{D5CDD505-2E9C-101B-9397-08002B2CF9AE}" pid="20" name="Release">
    <vt:lpwstr>Rel-18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2024-11-11T22:26:53Z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6304ff46-cb70-42bd-8e10-c6c641281a8e</vt:lpwstr>
  </property>
  <property fmtid="{D5CDD505-2E9C-101B-9397-08002B2CF9AE}" pid="27" name="MSIP_Label_4d2f777e-4347-4fc6-823a-b44ab313546a_ContentBits">
    <vt:lpwstr>0</vt:lpwstr>
  </property>
</Properties>
</file>