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07B207" w14:textId="0FC93BED" w:rsidR="001958AD" w:rsidRPr="009D33FE" w:rsidRDefault="00595B52" w:rsidP="002C5575">
      <w:pPr>
        <w:pStyle w:val="Header"/>
        <w:tabs>
          <w:tab w:val="right" w:pos="9638"/>
        </w:tabs>
        <w:rPr>
          <w:rFonts w:cs="Arial"/>
          <w:bCs/>
          <w:sz w:val="24"/>
          <w:lang w:val="en-US" w:eastAsia="en-US"/>
        </w:rPr>
      </w:pPr>
      <w:r w:rsidRPr="009D33FE">
        <w:rPr>
          <w:rFonts w:cs="Arial"/>
          <w:bCs/>
          <w:sz w:val="24"/>
          <w:lang w:val="en-US" w:eastAsia="en-US"/>
        </w:rPr>
        <w:t xml:space="preserve">TSG </w:t>
      </w:r>
      <w:r w:rsidR="009D33FE" w:rsidRPr="009D33FE">
        <w:rPr>
          <w:rFonts w:cs="Arial"/>
          <w:bCs/>
          <w:sz w:val="24"/>
          <w:lang w:val="en-US" w:eastAsia="en-US"/>
        </w:rPr>
        <w:t>SA2</w:t>
      </w:r>
      <w:r w:rsidRPr="009D33FE">
        <w:rPr>
          <w:rFonts w:cs="Arial"/>
          <w:bCs/>
          <w:sz w:val="24"/>
          <w:lang w:val="en-US" w:eastAsia="en-US"/>
        </w:rPr>
        <w:t xml:space="preserve"> Meeting</w:t>
      </w:r>
      <w:r w:rsidR="000A4E67" w:rsidRPr="009D33FE">
        <w:rPr>
          <w:rFonts w:cs="Arial"/>
          <w:bCs/>
          <w:sz w:val="24"/>
          <w:lang w:val="en-US" w:eastAsia="en-US"/>
        </w:rPr>
        <w:t xml:space="preserve"> </w:t>
      </w:r>
      <w:r w:rsidR="00B066D2" w:rsidRPr="009D33FE">
        <w:rPr>
          <w:rFonts w:cs="Arial"/>
          <w:bCs/>
          <w:sz w:val="24"/>
          <w:lang w:val="en-US" w:eastAsia="en-US"/>
        </w:rPr>
        <w:t>#</w:t>
      </w:r>
      <w:r w:rsidR="009D33FE" w:rsidRPr="009D33FE">
        <w:rPr>
          <w:rFonts w:cs="Arial"/>
          <w:bCs/>
          <w:sz w:val="24"/>
          <w:lang w:val="en-US" w:eastAsia="en-US"/>
        </w:rPr>
        <w:t>166</w:t>
      </w:r>
      <w:r w:rsidRPr="009D33FE">
        <w:rPr>
          <w:rFonts w:cs="Arial"/>
          <w:bCs/>
          <w:sz w:val="24"/>
          <w:lang w:val="en-US" w:eastAsia="en-US"/>
        </w:rPr>
        <w:tab/>
      </w:r>
      <w:r w:rsidR="009D33FE" w:rsidRPr="009D33FE">
        <w:rPr>
          <w:rFonts w:cs="Arial"/>
          <w:bCs/>
          <w:sz w:val="24"/>
          <w:lang w:val="en-US" w:eastAsia="en-US"/>
        </w:rPr>
        <w:t>S2-241</w:t>
      </w:r>
      <w:r w:rsidR="0006658C">
        <w:rPr>
          <w:rFonts w:cs="Arial"/>
          <w:bCs/>
          <w:sz w:val="24"/>
          <w:lang w:val="en-US" w:eastAsia="en-US"/>
        </w:rPr>
        <w:t>2862</w:t>
      </w:r>
    </w:p>
    <w:p w14:paraId="524591CE" w14:textId="77376D48" w:rsidR="00595B52" w:rsidRPr="009D33FE" w:rsidRDefault="009D33FE" w:rsidP="002C5575">
      <w:pPr>
        <w:pStyle w:val="Header"/>
        <w:tabs>
          <w:tab w:val="right" w:pos="9638"/>
        </w:tabs>
        <w:rPr>
          <w:rFonts w:cs="Arial"/>
          <w:bCs/>
          <w:sz w:val="24"/>
          <w:lang w:val="en-US" w:eastAsia="en-US"/>
        </w:rPr>
      </w:pPr>
      <w:r w:rsidRPr="009D33FE">
        <w:rPr>
          <w:rFonts w:cs="Arial"/>
          <w:bCs/>
          <w:sz w:val="24"/>
          <w:lang w:val="en-US" w:eastAsia="en-US"/>
        </w:rPr>
        <w:t>18</w:t>
      </w:r>
      <w:r w:rsidR="00B066D2" w:rsidRPr="009D33FE">
        <w:rPr>
          <w:rFonts w:cs="Arial"/>
          <w:bCs/>
          <w:sz w:val="24"/>
          <w:lang w:val="en-US" w:eastAsia="en-US"/>
        </w:rPr>
        <w:t xml:space="preserve"> - </w:t>
      </w:r>
      <w:r w:rsidRPr="009D33FE">
        <w:rPr>
          <w:rFonts w:cs="Arial"/>
          <w:bCs/>
          <w:sz w:val="24"/>
          <w:lang w:val="en-US" w:eastAsia="en-US"/>
        </w:rPr>
        <w:t>22</w:t>
      </w:r>
      <w:r w:rsidR="002C5575" w:rsidRPr="009D33FE">
        <w:rPr>
          <w:rFonts w:cs="Arial"/>
          <w:bCs/>
          <w:sz w:val="24"/>
          <w:lang w:val="en-US" w:eastAsia="en-US"/>
        </w:rPr>
        <w:t xml:space="preserve"> </w:t>
      </w:r>
      <w:r w:rsidRPr="009D33FE">
        <w:rPr>
          <w:rFonts w:cs="Arial"/>
          <w:bCs/>
          <w:sz w:val="24"/>
          <w:lang w:val="en-US" w:eastAsia="en-US"/>
        </w:rPr>
        <w:t>November,</w:t>
      </w:r>
      <w:r w:rsidR="00B066D2" w:rsidRPr="009D33FE">
        <w:rPr>
          <w:rFonts w:cs="Arial"/>
          <w:bCs/>
          <w:sz w:val="24"/>
          <w:lang w:val="en-US" w:eastAsia="en-US"/>
        </w:rPr>
        <w:t xml:space="preserve"> </w:t>
      </w:r>
      <w:r w:rsidRPr="009D33FE">
        <w:rPr>
          <w:rFonts w:cs="Arial"/>
          <w:bCs/>
          <w:sz w:val="24"/>
          <w:lang w:val="en-US" w:eastAsia="en-US"/>
        </w:rPr>
        <w:t>2024</w:t>
      </w:r>
      <w:r w:rsidR="00595B52" w:rsidRPr="009D33FE">
        <w:rPr>
          <w:rFonts w:cs="Arial"/>
          <w:bCs/>
          <w:sz w:val="24"/>
          <w:lang w:val="en-US" w:eastAsia="en-US"/>
        </w:rPr>
        <w:t xml:space="preserve">, </w:t>
      </w:r>
      <w:r w:rsidRPr="009D33FE">
        <w:rPr>
          <w:rFonts w:cs="Arial"/>
          <w:bCs/>
          <w:sz w:val="24"/>
          <w:lang w:val="en-US" w:eastAsia="en-US"/>
        </w:rPr>
        <w:t>Orlando</w:t>
      </w:r>
      <w:r w:rsidR="006E6480" w:rsidRPr="009D33FE">
        <w:rPr>
          <w:rFonts w:cs="Arial"/>
          <w:bCs/>
          <w:sz w:val="24"/>
          <w:lang w:val="en-US" w:eastAsia="en-US"/>
        </w:rPr>
        <w:t xml:space="preserve">, </w:t>
      </w:r>
      <w:r w:rsidRPr="009D33FE">
        <w:rPr>
          <w:rFonts w:cs="Arial"/>
          <w:bCs/>
          <w:sz w:val="24"/>
          <w:lang w:val="en-US" w:eastAsia="en-US"/>
        </w:rPr>
        <w:t>USA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57CF6541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9D33FE">
        <w:rPr>
          <w:rFonts w:ascii="Arial" w:hAnsi="Arial" w:cs="Arial"/>
          <w:b/>
          <w:bCs/>
        </w:rPr>
        <w:t>Nokia (XRM_Ph2 rapporteur)</w:t>
      </w:r>
    </w:p>
    <w:p w14:paraId="21C5915E" w14:textId="7381375F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9D33FE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9D33FE">
        <w:rPr>
          <w:rFonts w:ascii="Arial" w:hAnsi="Arial" w:cs="Arial"/>
          <w:b/>
          <w:bCs/>
        </w:rPr>
        <w:t>XRM_Ph2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103ED635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9D33FE">
        <w:rPr>
          <w:rFonts w:ascii="Arial" w:hAnsi="Arial"/>
          <w:b/>
        </w:rPr>
        <w:t>30.9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1ABE89C6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5A7453">
        <w:rPr>
          <w:sz w:val="24"/>
          <w:szCs w:val="24"/>
        </w:rPr>
        <w:t xml:space="preserve">Extended Reality and Media </w:t>
      </w:r>
      <w:r w:rsidR="00193546">
        <w:rPr>
          <w:sz w:val="24"/>
          <w:szCs w:val="24"/>
        </w:rPr>
        <w:t>s</w:t>
      </w:r>
      <w:r w:rsidR="005A7453">
        <w:rPr>
          <w:sz w:val="24"/>
          <w:szCs w:val="24"/>
        </w:rPr>
        <w:t>ervice (XRM) Phase 2</w:t>
      </w:r>
    </w:p>
    <w:p w14:paraId="3C946738" w14:textId="6D9247CC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5A7453">
        <w:rPr>
          <w:sz w:val="24"/>
          <w:szCs w:val="24"/>
        </w:rPr>
        <w:t>XRM_Ph2</w:t>
      </w:r>
    </w:p>
    <w:p w14:paraId="2448A9DC" w14:textId="42C1468B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5A7453">
        <w:rPr>
          <w:sz w:val="24"/>
          <w:szCs w:val="24"/>
        </w:rPr>
        <w:t>1040032</w:t>
      </w:r>
    </w:p>
    <w:p w14:paraId="12A92096" w14:textId="15A75C78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8B19D1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4DD9420A" w:rsidR="00E72B61" w:rsidRPr="00684CA1" w:rsidRDefault="0019290D" w:rsidP="00B066D2">
            <w:pPr>
              <w:spacing w:after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XRM_Ph2</w:t>
            </w: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09E9B767" w:rsidR="00187B47" w:rsidRPr="00DA709D" w:rsidRDefault="005A26FA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662D8DB5" w:rsidR="00187B47" w:rsidRPr="00DA709D" w:rsidRDefault="005A26FA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CA247CB" w:rsidR="00187B47" w:rsidRPr="00DA709D" w:rsidRDefault="005A26FA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32F2E0F4" w:rsidR="00E72B61" w:rsidRPr="00684CA1" w:rsidRDefault="00212C08" w:rsidP="00B066D2">
            <w:pPr>
              <w:spacing w:after="0"/>
            </w:pPr>
            <w:r>
              <w:t>SA#106 (December 2024)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07334392" w:rsidR="00E72B61" w:rsidRPr="00684CA1" w:rsidRDefault="0015799F" w:rsidP="00B066D2">
            <w:pPr>
              <w:pStyle w:val="Index1"/>
            </w:pPr>
            <w:r>
              <w:t>Extended Reality services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00324C9F" w:rsidR="00E72B61" w:rsidRPr="00684CA1" w:rsidRDefault="0015799F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23.501, TS 23.502, TS 23.503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5FAA2BC" w14:textId="737480C8" w:rsidR="0015799F" w:rsidRDefault="0015799F" w:rsidP="0015799F">
            <w:pPr>
              <w:pStyle w:val="B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>
              <w:t>KI#1</w:t>
            </w:r>
            <w:r w:rsidR="007E34CD">
              <w:t xml:space="preserve"> (waiting LS Reply)</w:t>
            </w:r>
            <w:r>
              <w:t>:</w:t>
            </w:r>
          </w:p>
          <w:p w14:paraId="099D66F7" w14:textId="6FB320B5" w:rsidR="0015799F" w:rsidRDefault="0015799F" w:rsidP="0015799F">
            <w:pPr>
              <w:pStyle w:val="B1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>
              <w:t>New indicator over NGAP to indicate support for PDU Set Information marking</w:t>
            </w:r>
            <w:r w:rsidRPr="0015799F">
              <w:t xml:space="preserve"> and SMF performing the PDU Set Information marking based on information from NG RAN</w:t>
            </w:r>
            <w:r w:rsidRPr="00DF32A1">
              <w:t>.</w:t>
            </w:r>
          </w:p>
          <w:p w14:paraId="398A4468" w14:textId="77777777" w:rsidR="0015799F" w:rsidRDefault="0015799F" w:rsidP="0015799F">
            <w:pPr>
              <w:pStyle w:val="B1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>
              <w:t>Enhancements to provide AL-FEC awareness, content ratio over Control plane for NG-RAN.</w:t>
            </w:r>
          </w:p>
          <w:p w14:paraId="23DFF8AC" w14:textId="744F8205" w:rsidR="0015799F" w:rsidRDefault="0015799F" w:rsidP="0015799F">
            <w:pPr>
              <w:pStyle w:val="B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>
              <w:t>KI#3</w:t>
            </w:r>
            <w:r w:rsidR="007E34CD">
              <w:t xml:space="preserve"> (waiting LS Reply)</w:t>
            </w:r>
            <w:r>
              <w:t>:</w:t>
            </w:r>
          </w:p>
          <w:p w14:paraId="28B2E147" w14:textId="0BBB521C" w:rsidR="0015799F" w:rsidRDefault="0015799F" w:rsidP="006165BF">
            <w:pPr>
              <w:pStyle w:val="B1"/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BD66F7">
              <w:t>Leverage PDU Set QoS information for DSCP marking over N3/N9 in the transport network (i.e. to enable differentiated handling of PDU Sets within QoS Flow)</w:t>
            </w:r>
            <w:r w:rsidRPr="00DF32A1">
              <w:t>.</w:t>
            </w:r>
          </w:p>
          <w:p w14:paraId="23748DEF" w14:textId="1A292DB8" w:rsidR="0015799F" w:rsidRDefault="0015799F" w:rsidP="0015799F">
            <w:pPr>
              <w:pStyle w:val="B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>
              <w:t>KI#</w:t>
            </w:r>
            <w:r w:rsidR="007F0E32">
              <w:t>9</w:t>
            </w:r>
            <w:r w:rsidR="007E34CD">
              <w:t xml:space="preserve"> (waiting LS Reply)</w:t>
            </w:r>
            <w:r>
              <w:t>:</w:t>
            </w:r>
          </w:p>
          <w:p w14:paraId="1F6F208B" w14:textId="77777777" w:rsidR="00E72B61" w:rsidRDefault="007F0E32" w:rsidP="009712B0">
            <w:pPr>
              <w:pStyle w:val="B1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BD799D">
              <w:t>Support exposure of available data rate</w:t>
            </w:r>
          </w:p>
          <w:p w14:paraId="36865823" w14:textId="5EA7E40B" w:rsidR="001A5FBC" w:rsidRPr="009712B0" w:rsidRDefault="001A5FBC" w:rsidP="001A5FBC">
            <w:pPr>
              <w:pStyle w:val="B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>
              <w:t>KI#4 (related to contentious issue)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188E51B1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15799F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6CD067DE" w:rsidR="00E72B61" w:rsidRPr="00684CA1" w:rsidRDefault="007F0E32" w:rsidP="00B066D2">
            <w:pPr>
              <w:spacing w:after="0"/>
            </w:pPr>
            <w:r>
              <w:t xml:space="preserve">Extended Reality features are not completed 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019F16A7" w14:textId="77777777" w:rsidR="006679D9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  <w:r w:rsidR="005875BE">
        <w:rPr>
          <w:b/>
        </w:rPr>
        <w:t xml:space="preserve"> </w:t>
      </w:r>
    </w:p>
    <w:p w14:paraId="33ABDF13" w14:textId="20C1A6B9" w:rsidR="006679D9" w:rsidRDefault="006679D9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E</w:t>
      </w:r>
      <w:r w:rsidRPr="006679D9">
        <w:rPr>
          <w:b/>
        </w:rPr>
        <w:t>xception sheet for Rel-1</w:t>
      </w:r>
      <w:r>
        <w:rPr>
          <w:b/>
        </w:rPr>
        <w:t>9</w:t>
      </w:r>
      <w:r w:rsidRPr="006679D9">
        <w:rPr>
          <w:b/>
        </w:rPr>
        <w:t xml:space="preserve"> Work Item "</w:t>
      </w:r>
      <w:r>
        <w:rPr>
          <w:b/>
        </w:rPr>
        <w:t>Extended Reality and Media service (XRM) Phase 2</w:t>
      </w:r>
      <w:r w:rsidRPr="006679D9">
        <w:rPr>
          <w:b/>
        </w:rPr>
        <w:t>".</w:t>
      </w:r>
    </w:p>
    <w:p w14:paraId="7066110C" w14:textId="5CA002FA" w:rsidR="00E72B61" w:rsidRPr="006679D9" w:rsidRDefault="005875BE" w:rsidP="00E72B61">
      <w:pPr>
        <w:pBdr>
          <w:top w:val="single" w:sz="4" w:space="1" w:color="auto"/>
        </w:pBdr>
        <w:tabs>
          <w:tab w:val="left" w:pos="3119"/>
        </w:tabs>
        <w:rPr>
          <w:bCs/>
        </w:rPr>
      </w:pPr>
      <w:r w:rsidRPr="006679D9">
        <w:rPr>
          <w:bCs/>
        </w:rPr>
        <w:t>XRM_Ph2 has been set to specify:</w:t>
      </w:r>
    </w:p>
    <w:p w14:paraId="4894CCA5" w14:textId="77777777" w:rsidR="005875BE" w:rsidRPr="00DF32A1" w:rsidRDefault="005875BE" w:rsidP="005875BE">
      <w:pPr>
        <w:pStyle w:val="B1"/>
        <w:rPr>
          <w:iCs/>
        </w:rPr>
      </w:pPr>
      <w:r>
        <w:t>KI#1</w:t>
      </w:r>
      <w:r w:rsidRPr="00DF32A1">
        <w:t xml:space="preserve"> Enhancement for </w:t>
      </w:r>
      <w:r>
        <w:t>PDU Set based QoS Handling</w:t>
      </w:r>
      <w:r w:rsidRPr="00DF32A1">
        <w:t>.</w:t>
      </w:r>
    </w:p>
    <w:p w14:paraId="0F7BAFEF" w14:textId="77777777" w:rsidR="005875BE" w:rsidRDefault="005875BE" w:rsidP="005875BE">
      <w:pPr>
        <w:pStyle w:val="B1"/>
        <w:numPr>
          <w:ilvl w:val="0"/>
          <w:numId w:val="6"/>
        </w:numPr>
        <w:overflowPunct/>
        <w:autoSpaceDE/>
        <w:autoSpaceDN/>
        <w:adjustRightInd/>
        <w:ind w:left="720"/>
        <w:jc w:val="both"/>
        <w:textAlignment w:val="auto"/>
      </w:pPr>
      <w:r>
        <w:t>New indicator over NGAP to indicate support for PDU Set Information marking</w:t>
      </w:r>
      <w:r w:rsidRPr="005875BE">
        <w:t xml:space="preserve"> and SMF performing the PDU Set Information marking based on information from NG RAN</w:t>
      </w:r>
      <w:r w:rsidRPr="00DF32A1">
        <w:t>.</w:t>
      </w:r>
    </w:p>
    <w:p w14:paraId="17191D12" w14:textId="77777777" w:rsidR="005875BE" w:rsidRDefault="005875BE" w:rsidP="005875BE">
      <w:pPr>
        <w:pStyle w:val="B1"/>
        <w:numPr>
          <w:ilvl w:val="0"/>
          <w:numId w:val="6"/>
        </w:numPr>
        <w:overflowPunct/>
        <w:autoSpaceDE/>
        <w:autoSpaceDN/>
        <w:adjustRightInd/>
        <w:ind w:left="720"/>
        <w:jc w:val="both"/>
        <w:textAlignment w:val="auto"/>
      </w:pPr>
      <w:r>
        <w:t>Enhancement to support AQP, Notification control.</w:t>
      </w:r>
    </w:p>
    <w:p w14:paraId="397D0CB0" w14:textId="77777777" w:rsidR="005875BE" w:rsidRDefault="005875BE" w:rsidP="005875BE">
      <w:pPr>
        <w:pStyle w:val="B1"/>
        <w:numPr>
          <w:ilvl w:val="0"/>
          <w:numId w:val="6"/>
        </w:numPr>
        <w:overflowPunct/>
        <w:autoSpaceDE/>
        <w:autoSpaceDN/>
        <w:adjustRightInd/>
        <w:ind w:left="720"/>
        <w:jc w:val="both"/>
        <w:textAlignment w:val="auto"/>
      </w:pPr>
      <w:r>
        <w:t>Enhancements to provide AL-FEC awareness, content ratio over Control plane for NG-RAN.</w:t>
      </w:r>
    </w:p>
    <w:p w14:paraId="7645D0A8" w14:textId="77777777" w:rsidR="005875BE" w:rsidRPr="00DF32A1" w:rsidRDefault="005875BE" w:rsidP="005875BE">
      <w:pPr>
        <w:pStyle w:val="B1"/>
        <w:rPr>
          <w:iCs/>
        </w:rPr>
      </w:pPr>
      <w:r>
        <w:t>KI#2</w:t>
      </w:r>
      <w:r w:rsidRPr="00DF32A1">
        <w:t xml:space="preserve"> Enhancement </w:t>
      </w:r>
      <w:r>
        <w:t xml:space="preserve">to support QoS control and PDU Set identification for XR traffic stream with e2e encryption. </w:t>
      </w:r>
    </w:p>
    <w:p w14:paraId="6F62BF54" w14:textId="77777777" w:rsidR="005875BE" w:rsidRDefault="005875BE" w:rsidP="005875BE">
      <w:pPr>
        <w:pStyle w:val="B1"/>
        <w:numPr>
          <w:ilvl w:val="0"/>
          <w:numId w:val="6"/>
        </w:numPr>
        <w:overflowPunct/>
        <w:autoSpaceDE/>
        <w:autoSpaceDN/>
        <w:adjustRightInd/>
        <w:ind w:left="720"/>
        <w:jc w:val="both"/>
        <w:textAlignment w:val="auto"/>
      </w:pPr>
      <w:r>
        <w:t>Media over QUIC (</w:t>
      </w:r>
      <w:proofErr w:type="spellStart"/>
      <w:r>
        <w:t>MoQ</w:t>
      </w:r>
      <w:proofErr w:type="spellEnd"/>
      <w:r>
        <w:t>), Proxy-UDP-in-HTTP/3+QUIC-Aware Proxying and UDP Options should be supported for XRM metadata delivery for XR traffic stream with e2e encryption.</w:t>
      </w:r>
    </w:p>
    <w:p w14:paraId="5677A853" w14:textId="77777777" w:rsidR="005875BE" w:rsidRPr="00DF32A1" w:rsidRDefault="005875BE" w:rsidP="005875BE">
      <w:pPr>
        <w:pStyle w:val="B1"/>
        <w:rPr>
          <w:iCs/>
        </w:rPr>
      </w:pPr>
      <w:r>
        <w:t>KI#3</w:t>
      </w:r>
      <w:r w:rsidRPr="00DF32A1">
        <w:t xml:space="preserve"> Enhancement for </w:t>
      </w:r>
      <w:r>
        <w:t>PDU Set based DSCP marking</w:t>
      </w:r>
      <w:r w:rsidRPr="00DF32A1">
        <w:t>.</w:t>
      </w:r>
    </w:p>
    <w:p w14:paraId="16A8E449" w14:textId="478153CA" w:rsidR="00E72B61" w:rsidRDefault="005875BE" w:rsidP="005875BE">
      <w:pPr>
        <w:pStyle w:val="B1"/>
        <w:numPr>
          <w:ilvl w:val="0"/>
          <w:numId w:val="6"/>
        </w:numPr>
        <w:overflowPunct/>
        <w:autoSpaceDE/>
        <w:autoSpaceDN/>
        <w:adjustRightInd/>
        <w:ind w:left="720"/>
        <w:jc w:val="both"/>
        <w:textAlignment w:val="auto"/>
      </w:pPr>
      <w:r w:rsidRPr="00BD66F7">
        <w:lastRenderedPageBreak/>
        <w:t>Leverage PDU Set QoS information for DSCP marking over N3/N9 in the transport network (i.e. to enable differentiated handling of PDU Sets within QoS Flow)</w:t>
      </w:r>
      <w:r w:rsidRPr="00DF32A1">
        <w:t>.</w:t>
      </w:r>
    </w:p>
    <w:p w14:paraId="17F90B4D" w14:textId="77777777" w:rsidR="005875BE" w:rsidRPr="00DC744C" w:rsidRDefault="005875BE" w:rsidP="005875BE">
      <w:pPr>
        <w:pStyle w:val="B1"/>
      </w:pPr>
      <w:r>
        <w:t xml:space="preserve">KI#4 </w:t>
      </w:r>
      <w:r w:rsidRPr="00DC744C">
        <w:t>QoS handling enhancement for XRM services.</w:t>
      </w:r>
    </w:p>
    <w:p w14:paraId="1B9F6C6D" w14:textId="48333C99" w:rsidR="005875BE" w:rsidRDefault="005875BE" w:rsidP="005875BE">
      <w:pPr>
        <w:pStyle w:val="B1"/>
        <w:numPr>
          <w:ilvl w:val="0"/>
          <w:numId w:val="6"/>
        </w:numPr>
        <w:overflowPunct/>
        <w:autoSpaceDE/>
        <w:autoSpaceDN/>
        <w:adjustRightInd/>
        <w:ind w:left="720"/>
        <w:jc w:val="both"/>
        <w:textAlignment w:val="auto"/>
      </w:pPr>
      <w:r>
        <w:t>Support for additional packet filter</w:t>
      </w:r>
      <w:r w:rsidRPr="00DF32A1">
        <w:t xml:space="preserve"> for traffic detection and QoS Flow mapping for </w:t>
      </w:r>
      <w:r>
        <w:t xml:space="preserve">different media types </w:t>
      </w:r>
      <w:r w:rsidRPr="00DF32A1">
        <w:t xml:space="preserve">multiplexed data flows </w:t>
      </w:r>
      <w:r>
        <w:t>within a single end-to-end transport connection</w:t>
      </w:r>
      <w:r w:rsidRPr="00DF32A1">
        <w:t>.</w:t>
      </w:r>
    </w:p>
    <w:p w14:paraId="5CDC617A" w14:textId="77777777" w:rsidR="0061401E" w:rsidRPr="00DC744C" w:rsidRDefault="0061401E" w:rsidP="0061401E">
      <w:pPr>
        <w:pStyle w:val="B1"/>
      </w:pPr>
      <w:r>
        <w:t>KI#5</w:t>
      </w:r>
      <w:r w:rsidRPr="00DC744C">
        <w:t xml:space="preserve"> </w:t>
      </w:r>
      <w:r>
        <w:t>Dynamic traffic characteristics update.</w:t>
      </w:r>
    </w:p>
    <w:p w14:paraId="0D9475A4" w14:textId="77777777" w:rsidR="0061401E" w:rsidRDefault="0061401E" w:rsidP="0061401E">
      <w:pPr>
        <w:pStyle w:val="B1"/>
        <w:numPr>
          <w:ilvl w:val="0"/>
          <w:numId w:val="6"/>
        </w:numPr>
        <w:overflowPunct/>
        <w:autoSpaceDE/>
        <w:autoSpaceDN/>
        <w:adjustRightInd/>
        <w:ind w:left="720"/>
        <w:jc w:val="both"/>
        <w:textAlignment w:val="auto"/>
      </w:pPr>
      <w:r>
        <w:t>Support dynamic change (via user plane) in traffic characteristics (i.e., burst size, TTNB) provided by the application in the DN</w:t>
      </w:r>
      <w:r w:rsidRPr="00DF32A1">
        <w:t>.</w:t>
      </w:r>
    </w:p>
    <w:p w14:paraId="1371D2C6" w14:textId="77777777" w:rsidR="0061401E" w:rsidRDefault="0061401E" w:rsidP="0061401E">
      <w:pPr>
        <w:pStyle w:val="B1"/>
        <w:numPr>
          <w:ilvl w:val="0"/>
          <w:numId w:val="6"/>
        </w:numPr>
        <w:overflowPunct/>
        <w:autoSpaceDE/>
        <w:autoSpaceDN/>
        <w:adjustRightInd/>
        <w:ind w:left="720"/>
        <w:jc w:val="both"/>
        <w:textAlignment w:val="auto"/>
      </w:pPr>
      <w:r>
        <w:t>Support data boosting triggered by AF.</w:t>
      </w:r>
    </w:p>
    <w:p w14:paraId="2862C408" w14:textId="77777777" w:rsidR="0061401E" w:rsidRPr="00DF32A1" w:rsidRDefault="0061401E" w:rsidP="0061401E">
      <w:pPr>
        <w:pStyle w:val="B1"/>
      </w:pPr>
      <w:r>
        <w:t>KI#6</w:t>
      </w:r>
      <w:r w:rsidRPr="00DF32A1">
        <w:t xml:space="preserve"> Further enhancement to support XR based on non-3GPP access. </w:t>
      </w:r>
    </w:p>
    <w:p w14:paraId="70071CB4" w14:textId="77777777" w:rsidR="0061401E" w:rsidRDefault="0061401E" w:rsidP="0061401E">
      <w:pPr>
        <w:pStyle w:val="B1"/>
        <w:numPr>
          <w:ilvl w:val="0"/>
          <w:numId w:val="6"/>
        </w:numPr>
        <w:overflowPunct/>
        <w:autoSpaceDE/>
        <w:autoSpaceDN/>
        <w:adjustRightInd/>
        <w:ind w:left="720"/>
        <w:jc w:val="both"/>
        <w:textAlignment w:val="auto"/>
      </w:pPr>
      <w:r w:rsidRPr="00BD66F7">
        <w:t>Support L4S in untrusted/trusted access (N3IWF, TNGF)</w:t>
      </w:r>
      <w:r w:rsidRPr="00DF32A1">
        <w:t>.</w:t>
      </w:r>
    </w:p>
    <w:p w14:paraId="5BE50F43" w14:textId="77777777" w:rsidR="0061401E" w:rsidRPr="00DF32A1" w:rsidRDefault="0061401E" w:rsidP="0061401E">
      <w:pPr>
        <w:pStyle w:val="B1"/>
        <w:numPr>
          <w:ilvl w:val="0"/>
          <w:numId w:val="6"/>
        </w:numPr>
        <w:overflowPunct/>
        <w:autoSpaceDE/>
        <w:autoSpaceDN/>
        <w:adjustRightInd/>
        <w:ind w:left="720"/>
        <w:jc w:val="both"/>
        <w:textAlignment w:val="auto"/>
      </w:pPr>
      <w:r w:rsidRPr="00BD66F7">
        <w:t>Support L4S in wireline access (W-AGF</w:t>
      </w:r>
      <w:r>
        <w:t>, 5G-RG</w:t>
      </w:r>
      <w:r w:rsidRPr="00BD66F7">
        <w:t>)</w:t>
      </w:r>
      <w:r w:rsidRPr="00DF32A1">
        <w:t>.</w:t>
      </w:r>
    </w:p>
    <w:p w14:paraId="660AC065" w14:textId="77777777" w:rsidR="0061401E" w:rsidRPr="00DF32A1" w:rsidRDefault="0061401E" w:rsidP="0061401E">
      <w:pPr>
        <w:pStyle w:val="B2"/>
        <w:ind w:left="0" w:firstLine="360"/>
      </w:pPr>
      <w:r>
        <w:t>KI#7</w:t>
      </w:r>
      <w:r w:rsidRPr="00DF32A1">
        <w:t xml:space="preserve"> </w:t>
      </w:r>
      <w:r>
        <w:t>Extend</w:t>
      </w:r>
      <w:r w:rsidRPr="00DF32A1">
        <w:t xml:space="preserve"> PDU Set QoS Control mechanisms to non-3GPP access networks. </w:t>
      </w:r>
    </w:p>
    <w:p w14:paraId="4583CCA4" w14:textId="77777777" w:rsidR="0061401E" w:rsidRDefault="0061401E" w:rsidP="0061401E">
      <w:pPr>
        <w:pStyle w:val="B1"/>
        <w:numPr>
          <w:ilvl w:val="0"/>
          <w:numId w:val="6"/>
        </w:numPr>
        <w:overflowPunct/>
        <w:autoSpaceDE/>
        <w:autoSpaceDN/>
        <w:adjustRightInd/>
        <w:ind w:left="720"/>
        <w:jc w:val="both"/>
        <w:textAlignment w:val="auto"/>
      </w:pPr>
      <w:r w:rsidRPr="00BD66F7">
        <w:t>Support PDU Set QoS in untrusted/trusted access (N3IWF, TNGF)</w:t>
      </w:r>
      <w:r w:rsidRPr="00DF32A1">
        <w:t>.</w:t>
      </w:r>
    </w:p>
    <w:p w14:paraId="6C4E8345" w14:textId="77777777" w:rsidR="0061401E" w:rsidRDefault="0061401E" w:rsidP="0061401E">
      <w:pPr>
        <w:pStyle w:val="B1"/>
        <w:numPr>
          <w:ilvl w:val="0"/>
          <w:numId w:val="6"/>
        </w:numPr>
        <w:overflowPunct/>
        <w:autoSpaceDE/>
        <w:autoSpaceDN/>
        <w:adjustRightInd/>
        <w:ind w:left="720"/>
        <w:jc w:val="both"/>
        <w:textAlignment w:val="auto"/>
      </w:pPr>
      <w:r w:rsidRPr="00BD66F7">
        <w:t>Support PDU Set QoS in wireline access (W-AGF</w:t>
      </w:r>
      <w:r>
        <w:t>, 5G-RG</w:t>
      </w:r>
      <w:r w:rsidRPr="00BD66F7">
        <w:t>)</w:t>
      </w:r>
      <w:r w:rsidRPr="00DF32A1">
        <w:t>.</w:t>
      </w:r>
    </w:p>
    <w:p w14:paraId="1B0EEA26" w14:textId="77777777" w:rsidR="0061401E" w:rsidRDefault="0061401E" w:rsidP="0061401E">
      <w:pPr>
        <w:pStyle w:val="B1"/>
        <w:numPr>
          <w:ilvl w:val="0"/>
          <w:numId w:val="6"/>
        </w:numPr>
        <w:overflowPunct/>
        <w:autoSpaceDE/>
        <w:autoSpaceDN/>
        <w:adjustRightInd/>
        <w:ind w:left="720"/>
        <w:jc w:val="both"/>
        <w:textAlignment w:val="auto"/>
      </w:pPr>
      <w:r>
        <w:t>Provide Protocol Description to the UE for trusted/untrusted access.</w:t>
      </w:r>
    </w:p>
    <w:p w14:paraId="263985DA" w14:textId="77777777" w:rsidR="0061401E" w:rsidRDefault="0061401E" w:rsidP="0061401E">
      <w:pPr>
        <w:pStyle w:val="B1"/>
        <w:numPr>
          <w:ilvl w:val="0"/>
          <w:numId w:val="6"/>
        </w:numPr>
        <w:overflowPunct/>
        <w:autoSpaceDE/>
        <w:autoSpaceDN/>
        <w:adjustRightInd/>
        <w:ind w:left="720"/>
        <w:jc w:val="both"/>
        <w:textAlignment w:val="auto"/>
      </w:pPr>
      <w:r w:rsidRPr="009E0ECB">
        <w:t>Enhancement</w:t>
      </w:r>
      <w:r>
        <w:t>s</w:t>
      </w:r>
      <w:r w:rsidRPr="009E0ECB">
        <w:t xml:space="preserve"> for DSCP marking</w:t>
      </w:r>
      <w:r>
        <w:t xml:space="preserve"> by </w:t>
      </w:r>
      <w:r w:rsidRPr="00E4523B">
        <w:t>N3IWF/TNGF</w:t>
      </w:r>
      <w:r>
        <w:rPr>
          <w:rFonts w:hint="eastAsia"/>
          <w:lang w:eastAsia="zh-CN"/>
        </w:rPr>
        <w:t xml:space="preserve"> based</w:t>
      </w:r>
      <w:r>
        <w:rPr>
          <w:lang w:val="en-US"/>
        </w:rPr>
        <w:t xml:space="preserve"> on PDU Set Importance</w:t>
      </w:r>
      <w:r w:rsidRPr="009E0ECB">
        <w:t>.</w:t>
      </w:r>
    </w:p>
    <w:p w14:paraId="53B7D4A3" w14:textId="77777777" w:rsidR="0061401E" w:rsidRPr="00DF32A1" w:rsidRDefault="0061401E" w:rsidP="0061401E">
      <w:pPr>
        <w:pStyle w:val="B2"/>
        <w:ind w:left="0" w:firstLine="360"/>
      </w:pPr>
      <w:r>
        <w:t>KI#9</w:t>
      </w:r>
      <w:r w:rsidRPr="00DF32A1">
        <w:t xml:space="preserve"> </w:t>
      </w:r>
      <w:r>
        <w:t>Extend exposure framework for XRM related information</w:t>
      </w:r>
      <w:r w:rsidRPr="00DF32A1">
        <w:t xml:space="preserve">. </w:t>
      </w:r>
    </w:p>
    <w:p w14:paraId="4E654A3B" w14:textId="77777777" w:rsidR="0061401E" w:rsidRDefault="0061401E" w:rsidP="0061401E">
      <w:pPr>
        <w:pStyle w:val="B1"/>
        <w:numPr>
          <w:ilvl w:val="0"/>
          <w:numId w:val="6"/>
        </w:numPr>
        <w:overflowPunct/>
        <w:autoSpaceDE/>
        <w:autoSpaceDN/>
        <w:adjustRightInd/>
        <w:ind w:left="360" w:firstLine="0"/>
        <w:jc w:val="both"/>
        <w:textAlignment w:val="auto"/>
      </w:pPr>
      <w:r w:rsidRPr="00BD799D">
        <w:t>Support exposure of available data rate</w:t>
      </w:r>
      <w:r>
        <w:t>, media rate information towards the AF</w:t>
      </w:r>
      <w:r w:rsidRPr="00BD799D">
        <w:t>.</w:t>
      </w:r>
    </w:p>
    <w:p w14:paraId="474E1AB6" w14:textId="77777777" w:rsidR="0061401E" w:rsidRDefault="0061401E" w:rsidP="0061401E">
      <w:pPr>
        <w:pStyle w:val="B1"/>
        <w:overflowPunct/>
        <w:autoSpaceDE/>
        <w:autoSpaceDN/>
        <w:adjustRightInd/>
        <w:ind w:left="0" w:firstLine="0"/>
        <w:jc w:val="both"/>
        <w:textAlignment w:val="auto"/>
      </w:pPr>
    </w:p>
    <w:p w14:paraId="4C3290CD" w14:textId="435C309C" w:rsidR="00F239F8" w:rsidRDefault="00F239F8" w:rsidP="00F239F8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 xml:space="preserve">Following KIs are concluded:  </w:t>
      </w:r>
      <w:r>
        <w:t>KI#2</w:t>
      </w:r>
      <w:r>
        <w:rPr>
          <w:b/>
        </w:rPr>
        <w:t xml:space="preserve">, </w:t>
      </w:r>
      <w:r>
        <w:t>KI#4</w:t>
      </w:r>
      <w:r w:rsidR="009712B0">
        <w:t xml:space="preserve"> (besides contentious issue)</w:t>
      </w:r>
      <w:r>
        <w:rPr>
          <w:b/>
        </w:rPr>
        <w:t xml:space="preserve">, </w:t>
      </w:r>
      <w:r>
        <w:t xml:space="preserve">KI#5, KI#6, KI#7 </w:t>
      </w:r>
    </w:p>
    <w:p w14:paraId="4AE9EFE0" w14:textId="18A845C6" w:rsidR="00F239F8" w:rsidRPr="00684CA1" w:rsidRDefault="00F239F8" w:rsidP="00F239F8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 xml:space="preserve">Following KIs are not </w:t>
      </w:r>
      <w:r w:rsidR="00643F2A">
        <w:rPr>
          <w:b/>
        </w:rPr>
        <w:t xml:space="preserve">fully </w:t>
      </w:r>
      <w:r>
        <w:rPr>
          <w:b/>
        </w:rPr>
        <w:t xml:space="preserve">concluded waiting for LS replies: </w:t>
      </w:r>
      <w:r>
        <w:t>KI#1, KI#3</w:t>
      </w:r>
      <w:r>
        <w:rPr>
          <w:b/>
        </w:rPr>
        <w:t xml:space="preserve">, </w:t>
      </w:r>
      <w:r>
        <w:t>KI#9</w:t>
      </w:r>
    </w:p>
    <w:p w14:paraId="5E4D6F54" w14:textId="77777777" w:rsidR="0061401E" w:rsidRPr="00684CA1" w:rsidRDefault="0061401E" w:rsidP="0061401E">
      <w:pPr>
        <w:pStyle w:val="B1"/>
        <w:overflowPunct/>
        <w:autoSpaceDE/>
        <w:autoSpaceDN/>
        <w:adjustRightInd/>
        <w:ind w:left="0" w:firstLine="0"/>
        <w:jc w:val="both"/>
        <w:textAlignment w:val="auto"/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66564B13" w14:textId="4E0B3720" w:rsidR="005772DF" w:rsidRDefault="005772DF" w:rsidP="005772DF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t>KI#4: Whether R19 work considers handling of DL multiplexed ciphered traffic.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FEBB0D" w14:textId="77777777" w:rsidR="00D543CA" w:rsidRDefault="00D543CA">
      <w:r>
        <w:separator/>
      </w:r>
    </w:p>
  </w:endnote>
  <w:endnote w:type="continuationSeparator" w:id="0">
    <w:p w14:paraId="19CE2777" w14:textId="77777777" w:rsidR="00D543CA" w:rsidRDefault="00D54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168F56" w14:textId="77777777" w:rsidR="00D543CA" w:rsidRDefault="00D543CA">
      <w:r>
        <w:separator/>
      </w:r>
    </w:p>
  </w:footnote>
  <w:footnote w:type="continuationSeparator" w:id="0">
    <w:p w14:paraId="6DAEFA09" w14:textId="77777777" w:rsidR="00D543CA" w:rsidRDefault="00D543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1E2CF5"/>
    <w:multiLevelType w:val="hybridMultilevel"/>
    <w:tmpl w:val="BCDA76F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406C24">
      <w:start w:val="2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A8290F"/>
    <w:multiLevelType w:val="hybridMultilevel"/>
    <w:tmpl w:val="56068D6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406C24">
      <w:start w:val="2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8D0931"/>
    <w:multiLevelType w:val="hybridMultilevel"/>
    <w:tmpl w:val="46F81E6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406C24">
      <w:start w:val="2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12A6675"/>
    <w:multiLevelType w:val="hybridMultilevel"/>
    <w:tmpl w:val="C436E71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406C24">
      <w:start w:val="2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884325"/>
    <w:multiLevelType w:val="hybridMultilevel"/>
    <w:tmpl w:val="2CAADFE4"/>
    <w:lvl w:ilvl="0" w:tplc="F7A61F9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6F7245F"/>
    <w:multiLevelType w:val="hybridMultilevel"/>
    <w:tmpl w:val="441C5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406C24">
      <w:start w:val="2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6"/>
  </w:num>
  <w:num w:numId="3" w16cid:durableId="355740942">
    <w:abstractNumId w:val="5"/>
  </w:num>
  <w:num w:numId="4" w16cid:durableId="1062411260">
    <w:abstractNumId w:val="4"/>
  </w:num>
  <w:num w:numId="5" w16cid:durableId="1064377808">
    <w:abstractNumId w:val="10"/>
  </w:num>
  <w:num w:numId="6" w16cid:durableId="646590688">
    <w:abstractNumId w:val="8"/>
  </w:num>
  <w:num w:numId="7" w16cid:durableId="1397555949">
    <w:abstractNumId w:val="9"/>
  </w:num>
  <w:num w:numId="8" w16cid:durableId="1472747896">
    <w:abstractNumId w:val="2"/>
  </w:num>
  <w:num w:numId="9" w16cid:durableId="1212772236">
    <w:abstractNumId w:val="3"/>
  </w:num>
  <w:num w:numId="10" w16cid:durableId="1406029667">
    <w:abstractNumId w:val="7"/>
  </w:num>
  <w:num w:numId="11" w16cid:durableId="20855686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47F6"/>
    <w:rsid w:val="00006EF7"/>
    <w:rsid w:val="000205C5"/>
    <w:rsid w:val="00052BF8"/>
    <w:rsid w:val="00057116"/>
    <w:rsid w:val="0006658C"/>
    <w:rsid w:val="00074015"/>
    <w:rsid w:val="000A4E67"/>
    <w:rsid w:val="000B0A2F"/>
    <w:rsid w:val="000B61FD"/>
    <w:rsid w:val="000E55AD"/>
    <w:rsid w:val="000F2D52"/>
    <w:rsid w:val="000F7795"/>
    <w:rsid w:val="001000A1"/>
    <w:rsid w:val="00123A9A"/>
    <w:rsid w:val="001357D9"/>
    <w:rsid w:val="0015799F"/>
    <w:rsid w:val="00187B47"/>
    <w:rsid w:val="0019290D"/>
    <w:rsid w:val="00193546"/>
    <w:rsid w:val="001958AD"/>
    <w:rsid w:val="001A5FBC"/>
    <w:rsid w:val="001C5C86"/>
    <w:rsid w:val="002000C2"/>
    <w:rsid w:val="002018D8"/>
    <w:rsid w:val="00212C0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2035B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772DF"/>
    <w:rsid w:val="005875BE"/>
    <w:rsid w:val="005878A0"/>
    <w:rsid w:val="00590087"/>
    <w:rsid w:val="00595B52"/>
    <w:rsid w:val="005A26FA"/>
    <w:rsid w:val="005A7453"/>
    <w:rsid w:val="005C1802"/>
    <w:rsid w:val="005C4F58"/>
    <w:rsid w:val="005D3FEC"/>
    <w:rsid w:val="005D44BE"/>
    <w:rsid w:val="00611EC4"/>
    <w:rsid w:val="0061401E"/>
    <w:rsid w:val="006165BF"/>
    <w:rsid w:val="00620B3F"/>
    <w:rsid w:val="006210C6"/>
    <w:rsid w:val="006418C6"/>
    <w:rsid w:val="00643F2A"/>
    <w:rsid w:val="00663FF2"/>
    <w:rsid w:val="006679D9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E34CD"/>
    <w:rsid w:val="007F0E32"/>
    <w:rsid w:val="007F7421"/>
    <w:rsid w:val="00833504"/>
    <w:rsid w:val="0088222A"/>
    <w:rsid w:val="008A76FD"/>
    <w:rsid w:val="008B19D1"/>
    <w:rsid w:val="008C537F"/>
    <w:rsid w:val="008D658B"/>
    <w:rsid w:val="009437A2"/>
    <w:rsid w:val="00945471"/>
    <w:rsid w:val="009712B0"/>
    <w:rsid w:val="00985B73"/>
    <w:rsid w:val="009A3BC4"/>
    <w:rsid w:val="009D33FE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0686"/>
    <w:rsid w:val="00C51766"/>
    <w:rsid w:val="00C57C50"/>
    <w:rsid w:val="00C715CA"/>
    <w:rsid w:val="00C83490"/>
    <w:rsid w:val="00C94020"/>
    <w:rsid w:val="00CE1F4D"/>
    <w:rsid w:val="00D543CA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239F8"/>
    <w:rsid w:val="00F40B2F"/>
    <w:rsid w:val="00F40FB1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link w:val="B1Char"/>
    <w:qFormat/>
    <w:rsid w:val="00716FE1"/>
  </w:style>
  <w:style w:type="paragraph" w:customStyle="1" w:styleId="B2">
    <w:name w:val="B2"/>
    <w:basedOn w:val="List2"/>
    <w:link w:val="B2Char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15799F"/>
  </w:style>
  <w:style w:type="character" w:customStyle="1" w:styleId="B2Char">
    <w:name w:val="B2 Char"/>
    <w:link w:val="B2"/>
    <w:rsid w:val="006140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Georgios Gkellas (Nokia)</cp:lastModifiedBy>
  <cp:revision>2</cp:revision>
  <cp:lastPrinted>2009-10-12T14:10:00Z</cp:lastPrinted>
  <dcterms:created xsi:type="dcterms:W3CDTF">2024-11-21T19:13:00Z</dcterms:created>
  <dcterms:modified xsi:type="dcterms:W3CDTF">2024-11-21T19:13:00Z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