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0A98EB15"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202A8E">
        <w:rPr>
          <w:b/>
          <w:i/>
          <w:noProof/>
          <w:sz w:val="28"/>
        </w:rPr>
        <w:t>S2-2409334</w:t>
      </w:r>
    </w:p>
    <w:p w14:paraId="7A8D5BF4" w14:textId="7F9FBE9B"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795301">
        <w:rPr>
          <w:b/>
          <w:noProof/>
          <w:sz w:val="24"/>
          <w:lang w:eastAsia="zh-CN"/>
        </w:rPr>
        <w:t xml:space="preserve">                                 (revision of S2-2408730)</w:t>
      </w:r>
      <w:r w:rsidR="005C765D">
        <w:rPr>
          <w:b/>
          <w:noProof/>
          <w:sz w:val="24"/>
          <w:lang w:eastAsia="zh-CN"/>
        </w:rPr>
        <w:t xml:space="preserve">         </w:t>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3220ED9" w:rsidR="001E41F3" w:rsidRPr="00795FBC" w:rsidRDefault="00C35908" w:rsidP="00795FBC">
            <w:pPr>
              <w:pStyle w:val="CRCoverPage"/>
              <w:spacing w:after="0"/>
              <w:jc w:val="center"/>
              <w:rPr>
                <w:b/>
                <w:noProof/>
                <w:sz w:val="28"/>
                <w:lang w:eastAsia="zh-CN"/>
              </w:rPr>
            </w:pPr>
            <w:r>
              <w:rPr>
                <w:b/>
                <w:noProof/>
                <w:sz w:val="28"/>
                <w:lang w:eastAsia="zh-CN"/>
              </w:rPr>
              <w:t>5624</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7C7E9E85" w:rsidR="001E41F3" w:rsidRPr="00410371" w:rsidRDefault="00202A8E" w:rsidP="00E13F3D">
            <w:pPr>
              <w:pStyle w:val="CRCoverPage"/>
              <w:spacing w:after="0"/>
              <w:jc w:val="center"/>
              <w:rPr>
                <w:b/>
                <w:noProof/>
                <w:lang w:eastAsia="zh-CN"/>
              </w:rPr>
            </w:pPr>
            <w:r>
              <w:rPr>
                <w:b/>
                <w:noProof/>
                <w:sz w:val="28"/>
                <w:lang w:eastAsia="zh-CN"/>
              </w:rPr>
              <w:t>2</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E43C070" w:rsidR="001E41F3" w:rsidRPr="00410371" w:rsidRDefault="001C2EB7" w:rsidP="00B245BA">
            <w:pPr>
              <w:pStyle w:val="CRCoverPage"/>
              <w:spacing w:after="0"/>
              <w:jc w:val="center"/>
              <w:rPr>
                <w:noProof/>
                <w:sz w:val="28"/>
              </w:rPr>
            </w:pPr>
            <w:r>
              <w:rPr>
                <w:b/>
                <w:noProof/>
                <w:sz w:val="28"/>
              </w:rPr>
              <w:t>1</w:t>
            </w:r>
            <w:r w:rsidR="005C765D">
              <w:rPr>
                <w:b/>
                <w:noProof/>
                <w:sz w:val="28"/>
                <w:lang w:eastAsia="zh-CN"/>
              </w:rPr>
              <w:t>9.0</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B76F08" w:rsidR="001E41F3" w:rsidRDefault="005C765D" w:rsidP="00825489">
            <w:pPr>
              <w:pStyle w:val="CRCoverPage"/>
              <w:spacing w:after="0"/>
              <w:ind w:right="-609"/>
              <w:rPr>
                <w:b/>
                <w:noProof/>
                <w:lang w:eastAsia="zh-CN"/>
              </w:rPr>
            </w:pPr>
            <w:r>
              <w:rPr>
                <w:b/>
                <w:noProof/>
                <w:lang w:eastAsia="zh-CN"/>
              </w:rPr>
              <w:t>A</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3BC4D4F6" w:rsidR="001E41F3" w:rsidRDefault="00477522">
            <w:pPr>
              <w:pStyle w:val="CRCoverPage"/>
              <w:spacing w:after="0"/>
              <w:ind w:left="100"/>
              <w:rPr>
                <w:noProof/>
              </w:rPr>
            </w:pPr>
            <w:r>
              <w:rPr>
                <w:noProof/>
              </w:rPr>
              <w:t>Rel-1</w:t>
            </w:r>
            <w:r w:rsidR="000F58E2">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50459">
              <w:rPr>
                <w:i/>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F5642A0" w:rsidR="00E21B1E" w:rsidRPr="00E21B1E" w:rsidRDefault="00E21B1E" w:rsidP="00825489">
            <w:pPr>
              <w:pStyle w:val="CRCoverPage"/>
              <w:spacing w:after="0"/>
            </w:pPr>
            <w:r>
              <w:t xml:space="preserve">But there are many different scenarios (mentioned in TS 23.502 </w:t>
            </w:r>
            <w:proofErr w:type="spellStart"/>
            <w:r>
              <w:t>Cluase</w:t>
            </w:r>
            <w:proofErr w:type="spellEnd"/>
            <w:r>
              <w:t xml:space="preserve"> 4.3.3.2 step 1f, 1g, 1h) because of which AMF may trigger PDU session modification but it is not necessary that during that time the slice associated with PDU session is no more associated with slice area restriction. Hence AMF shall explicitly indicate </w:t>
            </w:r>
            <w:r w:rsidR="006F41C9">
              <w:t xml:space="preserve">each time when it finds that slice is </w:t>
            </w:r>
            <w:r>
              <w:t>associated with slice area restriction</w:t>
            </w:r>
            <w:r w:rsidR="006F41C9">
              <w:t xml:space="preserve"> to SMF.</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7354EEAF" w:rsidR="007E7864" w:rsidRDefault="006F41C9" w:rsidP="006F41C9">
            <w:pPr>
              <w:pStyle w:val="CRCoverPage"/>
              <w:spacing w:after="0"/>
              <w:rPr>
                <w:noProof/>
                <w:lang w:eastAsia="zh-CN"/>
              </w:rPr>
            </w:pPr>
            <w:r>
              <w:rPr>
                <w:noProof/>
                <w:lang w:eastAsia="zh-CN"/>
              </w:rPr>
              <w:t>AMF shall indicate to SMF about the indication each time PDU session update is sent as long as the S-NSSAI of the PDU session is subjected to slice area restriction</w:t>
            </w:r>
            <w:r w:rsidR="00E21B1E">
              <w:rPr>
                <w:noProof/>
                <w:lang w:eastAsia="zh-CN"/>
              </w:rPr>
              <w:t>.</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3D592FFE" w14:textId="77777777" w:rsidR="009812DC" w:rsidRDefault="009812DC" w:rsidP="009812DC">
      <w:pPr>
        <w:pStyle w:val="Heading3"/>
      </w:pPr>
      <w:bookmarkStart w:id="1" w:name="_Toc170194075"/>
      <w:bookmarkStart w:id="2" w:name="_Toc170192772"/>
      <w:r>
        <w:t>5.15.17</w:t>
      </w:r>
      <w:r>
        <w:tab/>
        <w:t>Partial Network Slice support in a Registration Area</w:t>
      </w:r>
      <w:bookmarkEnd w:id="1"/>
    </w:p>
    <w:p w14:paraId="2192F3AC" w14:textId="77777777" w:rsidR="009812DC" w:rsidRDefault="009812DC" w:rsidP="009812DC">
      <w:r>
        <w:t>A Network Slice may be supported in one or more TAs in a PLMN/SNPN. The Partial Network Slice support in a Registration Area for a UE includes configuring the UE with a Partially Allowed NSSAI and/or S-NSSAI(s) rejected partially in the RA.</w:t>
      </w:r>
    </w:p>
    <w:p w14:paraId="1D9AE381" w14:textId="77777777" w:rsidR="009812DC" w:rsidRDefault="009812DC" w:rsidP="009812DC">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A16936B" w14:textId="77777777" w:rsidR="009812DC" w:rsidRDefault="009812DC" w:rsidP="009812DC">
      <w:r>
        <w:t>For such S-NSSAI:</w:t>
      </w:r>
    </w:p>
    <w:p w14:paraId="2F225B9F" w14:textId="77777777" w:rsidR="009812DC" w:rsidRDefault="009812DC" w:rsidP="009812DC">
      <w:pPr>
        <w:pStyle w:val="B1"/>
      </w:pPr>
      <w:r>
        <w:t>-</w:t>
      </w:r>
      <w:r>
        <w:tab/>
        <w:t>If requested by the UE from a TA where the S-NSSAI is not supported (including the case when the S-NSSAI is provided as a rejected S-NSSAI for the TA from the NSSF):</w:t>
      </w:r>
    </w:p>
    <w:p w14:paraId="54219DE1" w14:textId="77777777" w:rsidR="009812DC" w:rsidRDefault="009812DC" w:rsidP="009812DC">
      <w:pPr>
        <w:pStyle w:val="B2"/>
      </w:pPr>
      <w:r>
        <w:t>-</w:t>
      </w:r>
      <w:r>
        <w:tab/>
      </w:r>
      <w:proofErr w:type="gramStart"/>
      <w:r>
        <w:t>the</w:t>
      </w:r>
      <w:proofErr w:type="gramEnd"/>
      <w:r>
        <w:t xml:space="preserve"> S-NSSAI is included either in the Partially Allowed NSSAI or the AMF rejects the S-NSSAI partially in the RA; or</w:t>
      </w:r>
    </w:p>
    <w:p w14:paraId="28B2A6A4" w14:textId="77777777" w:rsidR="009812DC" w:rsidRDefault="009812DC" w:rsidP="009812DC">
      <w:pPr>
        <w:pStyle w:val="B2"/>
      </w:pPr>
      <w:r>
        <w:t>-</w:t>
      </w:r>
      <w:r>
        <w:tab/>
        <w:t>if the S-NSSAI is subject to NSAC for maximum number of UEs, then the AMF should send this S-NSSAI as rejected partially in the RA, in the Registration Accept message.</w:t>
      </w:r>
    </w:p>
    <w:p w14:paraId="68AFBC9D" w14:textId="77777777" w:rsidR="009812DC" w:rsidRDefault="009812DC" w:rsidP="009812DC">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8E3C779" w14:textId="77777777" w:rsidR="009812DC" w:rsidRDefault="009812DC" w:rsidP="009812DC">
      <w:pPr>
        <w:pStyle w:val="NO"/>
      </w:pPr>
      <w:r>
        <w:t>NOTE 1:</w:t>
      </w:r>
      <w:r>
        <w:tab/>
        <w:t>In roaming case the NSSAA requirement is based on the mapped S-NSSAI of the HPLMN.</w:t>
      </w:r>
    </w:p>
    <w:p w14:paraId="15685124" w14:textId="77777777" w:rsidR="009812DC" w:rsidRDefault="009812DC" w:rsidP="009812DC">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5DFD7FEF" w14:textId="77777777" w:rsidR="009812DC" w:rsidRDefault="009812DC" w:rsidP="009812DC">
      <w:pPr>
        <w:pStyle w:val="B1"/>
      </w:pPr>
      <w:r>
        <w:t>-</w:t>
      </w:r>
      <w:r>
        <w:tab/>
        <w:t>If requested by the UE from a TA where the S-NSSAI is supported (including the case when the S-NSSAI is provided in the Allowed NSSAI from the NSSF):</w:t>
      </w:r>
    </w:p>
    <w:p w14:paraId="6121D3F5" w14:textId="77777777" w:rsidR="009812DC" w:rsidRDefault="009812DC" w:rsidP="009812DC">
      <w:pPr>
        <w:pStyle w:val="B2"/>
      </w:pPr>
      <w:r>
        <w:t>-</w:t>
      </w:r>
      <w:r>
        <w:tab/>
      </w:r>
      <w:proofErr w:type="gramStart"/>
      <w:r>
        <w:t>the</w:t>
      </w:r>
      <w:proofErr w:type="gramEnd"/>
      <w:r>
        <w:t xml:space="preserve"> S-NSSAI is included in the Partially Allowed NSSAI; or</w:t>
      </w:r>
    </w:p>
    <w:p w14:paraId="69CD3990" w14:textId="77777777" w:rsidR="009812DC" w:rsidRDefault="009812DC" w:rsidP="009812DC">
      <w:pPr>
        <w:pStyle w:val="B2"/>
      </w:pPr>
      <w:r>
        <w:t>-</w:t>
      </w:r>
      <w:r>
        <w:tab/>
        <w:t>if the S-NSSAI is subjected to NSAC for maximum number of UEs, then the AMF should restrict the RA so that the S-NSSAI is supported in all the TAs of the RA and includes the S-NSSAI in the Allowed NSSAI.</w:t>
      </w:r>
    </w:p>
    <w:p w14:paraId="0126482C" w14:textId="77777777" w:rsidR="009812DC" w:rsidRDefault="009812DC" w:rsidP="009812DC">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4AB60F4" w14:textId="77777777" w:rsidR="009812DC" w:rsidRDefault="009812DC" w:rsidP="009812DC">
      <w:pPr>
        <w:pStyle w:val="NO"/>
      </w:pPr>
      <w:r>
        <w:t>NOTE 2:</w:t>
      </w:r>
      <w:r>
        <w:tab/>
        <w:t>In roaming case the NSSAA requirement is based on the mapped S-NSSAI of the HPLMN.</w:t>
      </w:r>
    </w:p>
    <w:p w14:paraId="2DB3477C" w14:textId="77777777" w:rsidR="009812DC" w:rsidRDefault="009812DC" w:rsidP="009812DC">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1CA3307" w14:textId="77777777" w:rsidR="009812DC" w:rsidRDefault="009812DC" w:rsidP="009812DC">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51486F8" w14:textId="77777777" w:rsidR="009812DC" w:rsidRDefault="009812DC" w:rsidP="009812DC">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0F8ABE26" w14:textId="77777777" w:rsidR="009812DC" w:rsidRDefault="009812DC" w:rsidP="009812DC">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8AD7A6A" w14:textId="77777777" w:rsidR="009812DC" w:rsidRDefault="009812DC" w:rsidP="009812DC">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23E20B5" w14:textId="77777777" w:rsidR="009812DC" w:rsidRDefault="009812DC" w:rsidP="009812DC">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74797E51" w14:textId="77777777" w:rsidR="009812DC" w:rsidRDefault="009812DC" w:rsidP="009812DC">
      <w:r>
        <w:t>For Partially Allowed NSSAI the following applies:</w:t>
      </w:r>
    </w:p>
    <w:p w14:paraId="73EFDCF6" w14:textId="77777777" w:rsidR="009812DC" w:rsidRDefault="009812DC" w:rsidP="009812DC">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53FCCD2A" w14:textId="77777777" w:rsidR="009812DC" w:rsidRDefault="009812DC" w:rsidP="009812DC">
      <w:pPr>
        <w:pStyle w:val="B1"/>
      </w:pPr>
      <w:r>
        <w:t>-</w:t>
      </w:r>
      <w:r>
        <w:tab/>
        <w:t>The UE is allowed to initiate PDU Session establishment for the S-NSSAI only when the UE is in a TA where the S-NSSAI is supported.</w:t>
      </w:r>
    </w:p>
    <w:p w14:paraId="2457B195" w14:textId="5D1191F6" w:rsidR="009812DC" w:rsidRDefault="009812DC" w:rsidP="009812DC">
      <w:pPr>
        <w:pStyle w:val="B1"/>
      </w:pPr>
      <w:r>
        <w:t>-</w:t>
      </w:r>
      <w:r>
        <w:tab/>
        <w:t>If the AMF determines a PDU Session is associated with S-NSSAI present in the Partially Allowed NSSAI, the AMF indicates to the SMF that the PDU Session is subject to area restrictions for the S-NSSAI.</w:t>
      </w:r>
      <w:r w:rsidR="00E53E15">
        <w:t xml:space="preserve"> </w:t>
      </w:r>
      <w:r>
        <w:t xml:space="preserve">As a result, the SMF subscribes to "UE mobility event notification" event for reporting UE presence in Area of Interest by providing S-NSSAI to the AMF as described in clauses 5.6.11 and 5.3.4.4 if this event has not been </w:t>
      </w:r>
      <w:r w:rsidRPr="00E53E15">
        <w:t xml:space="preserve">subscribed before. </w:t>
      </w:r>
      <w:ins w:id="3" w:author="Samsung" w:date="2024-08-23T07:57:00Z">
        <w:r w:rsidR="00E53E15" w:rsidRPr="00E53E15">
          <w:t xml:space="preserve">The </w:t>
        </w:r>
      </w:ins>
      <w:ins w:id="4" w:author="Samsung" w:date="2024-08-23T14:37:00Z">
        <w:r w:rsidR="007B1CE6">
          <w:t xml:space="preserve">supporting </w:t>
        </w:r>
      </w:ins>
      <w:ins w:id="5" w:author="Samsung" w:date="2024-08-23T07:57:00Z">
        <w:r w:rsidR="00E53E15" w:rsidRPr="00E53E15">
          <w:t>AMF shall provide this indication in all the subsequent PDU Session update message to the SMF as long as the S-NSSAI of the PDU Sess</w:t>
        </w:r>
        <w:r w:rsidR="00E53E15">
          <w:t xml:space="preserve">ion is subject to area </w:t>
        </w:r>
        <w:proofErr w:type="spellStart"/>
        <w:r w:rsidR="00E53E15">
          <w:t>restrict</w:t>
        </w:r>
        <w:r w:rsidR="00E53E15" w:rsidRPr="00E53E15">
          <w:t>ion.</w:t>
        </w:r>
      </w:ins>
      <w:r w:rsidRPr="00E53E15">
        <w:t>When</w:t>
      </w:r>
      <w:proofErr w:type="spellEnd"/>
      <w:r w:rsidRPr="00E53E15">
        <w:t xml:space="preserve"> the AMF does not indicate to the SMF that the PDU Session is subject to area restriction for the S-NSSAI,</w:t>
      </w:r>
      <w:r>
        <w:t xml:space="preserve"> the SMF may unsubscribe "UE mobility event notification" event in the AMF and if this event has been subscribed before.</w:t>
      </w:r>
    </w:p>
    <w:p w14:paraId="53445521" w14:textId="77777777" w:rsidR="009812DC" w:rsidRDefault="009812DC" w:rsidP="009812DC">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F82AF12" w14:textId="77777777" w:rsidR="009812DC" w:rsidRDefault="009812DC" w:rsidP="009812DC">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3834ECF" w14:textId="77777777" w:rsidR="009812DC" w:rsidRDefault="009812DC" w:rsidP="009812DC">
      <w:pPr>
        <w:pStyle w:val="NO"/>
      </w:pPr>
      <w:r>
        <w:t>NOTE 4:</w:t>
      </w:r>
      <w:r>
        <w:tab/>
        <w:t>When I-SMF/V-SMF is inserted for the PDU session it is the I-SMF/V-SMF to handle the area restrictions for the S-NSSAI. The SMF/H-SMF is not involved in this procedure.</w:t>
      </w:r>
    </w:p>
    <w:p w14:paraId="6F732C0B" w14:textId="77777777" w:rsidR="009812DC" w:rsidRDefault="009812DC" w:rsidP="009812DC">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06DA1D3" w14:textId="77777777" w:rsidR="009812DC" w:rsidRDefault="009812DC" w:rsidP="009812DC">
      <w:r>
        <w:lastRenderedPageBreak/>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0EC1E74" w14:textId="5F2895D1" w:rsidR="009812DC" w:rsidRDefault="009812DC" w:rsidP="001B536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bookmarkEnd w:id="2"/>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38491C3" w14:textId="77777777" w:rsidR="009812DC" w:rsidRDefault="009812DC" w:rsidP="009812DC">
      <w:pPr>
        <w:pStyle w:val="Heading4"/>
      </w:pPr>
      <w:bookmarkStart w:id="6" w:name="_Toc170194079"/>
      <w:bookmarkStart w:id="7" w:name="_Toc170192776"/>
      <w:r>
        <w:t>5.15.18.3</w:t>
      </w:r>
      <w:r>
        <w:tab/>
        <w:t>Network based monitoring and enforcement of Network Slice Area of Service not matching deployed Tracking Areas</w:t>
      </w:r>
      <w:bookmarkEnd w:id="6"/>
    </w:p>
    <w:p w14:paraId="1FD8DAE1" w14:textId="77777777" w:rsidR="009812DC" w:rsidRDefault="009812DC" w:rsidP="009812DC">
      <w:r>
        <w:t>OAM may configure RRM policies for S-NSSAIs on a per cell basis as defined in TS 28.541 [149], i.e. cells outside the Network Slice Area of Service while in a TA supporting the S-NSSAI are allocated with no RRM resources for the S-NSSAI.</w:t>
      </w:r>
    </w:p>
    <w:p w14:paraId="5D51B8F0" w14:textId="77777777" w:rsidR="009812DC" w:rsidRDefault="009812DC" w:rsidP="009812DC">
      <w:r>
        <w:t>The network may enforce the NS-</w:t>
      </w:r>
      <w:proofErr w:type="spellStart"/>
      <w:r>
        <w:t>AoS</w:t>
      </w:r>
      <w:proofErr w:type="spellEnd"/>
      <w:r>
        <w:t xml:space="preserve"> for an S-NSSAI as follows:</w:t>
      </w:r>
    </w:p>
    <w:p w14:paraId="2330A8CE" w14:textId="77777777" w:rsidR="009812DC" w:rsidRDefault="009812DC" w:rsidP="009812DC">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1CC8A39B" w14:textId="77777777" w:rsidR="009812DC" w:rsidRDefault="009812DC" w:rsidP="009812DC">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83930B2" w14:textId="77777777" w:rsidR="009812DC" w:rsidRDefault="009812DC" w:rsidP="009812DC">
      <w:pPr>
        <w:pStyle w:val="B1"/>
      </w:pPr>
      <w:r>
        <w:t>3.</w:t>
      </w:r>
      <w:r>
        <w:tab/>
        <w:t>If the AMF determines that the UE in CM-CONNECTED has moved outside the NS-</w:t>
      </w:r>
      <w:proofErr w:type="spellStart"/>
      <w:r>
        <w:t>AoS</w:t>
      </w:r>
      <w:proofErr w:type="spellEnd"/>
      <w:r>
        <w:t>, the AMF performs the following logic:</w:t>
      </w:r>
    </w:p>
    <w:p w14:paraId="250E1021" w14:textId="77777777" w:rsidR="009812DC" w:rsidRDefault="009812DC" w:rsidP="009812DC">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278D984F" w14:textId="77777777" w:rsidR="009812DC" w:rsidRDefault="009812DC" w:rsidP="009812DC">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E18CBC3" w14:textId="77777777" w:rsidR="009812DC" w:rsidRDefault="009812DC" w:rsidP="009812DC">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184DF978" w14:textId="77777777" w:rsidR="009812DC" w:rsidRDefault="009812DC" w:rsidP="009812DC">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02682D5D" w14:textId="77777777" w:rsidR="009812DC" w:rsidRDefault="009812DC" w:rsidP="009812DC">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71A1082C" w14:textId="41C5EECA" w:rsidR="009812DC" w:rsidRDefault="009812DC" w:rsidP="009812DC">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w:t>
      </w:r>
      <w:ins w:id="8" w:author="Samsung3" w:date="2024-08-22T14:57:00Z">
        <w:r w:rsidR="00FE0FEB" w:rsidRPr="00420281">
          <w:t xml:space="preserve"> </w:t>
        </w:r>
      </w:ins>
      <w:r w:rsidRPr="00420281">
        <w:t>As a result, the SMF subscribes to "UE mobility event notification" event for reporting UE presence in Area of Interest</w:t>
      </w:r>
      <w:r>
        <w:t xml:space="preserve"> by providing S-NSSAI to the AMF as described in clauses 5.6.11 and 5.3.4.4 if this event has not been subscribed before. </w:t>
      </w:r>
      <w:ins w:id="9" w:author="Samsung" w:date="2024-08-23T13:25:00Z">
        <w:r w:rsidR="00212F8C" w:rsidRPr="00420281">
          <w:t xml:space="preserve">The </w:t>
        </w:r>
      </w:ins>
      <w:ins w:id="10" w:author="Samsung" w:date="2024-08-23T14:38:00Z">
        <w:r w:rsidR="007B1CE6">
          <w:t xml:space="preserve">supporting </w:t>
        </w:r>
      </w:ins>
      <w:bookmarkStart w:id="11" w:name="_GoBack"/>
      <w:bookmarkEnd w:id="11"/>
      <w:ins w:id="12" w:author="Samsung" w:date="2024-08-23T13:25:00Z">
        <w:r w:rsidR="00212F8C" w:rsidRPr="00420281">
          <w:t xml:space="preserve">AMF shall provide this indication in all the subsequent PDU Session update message to the SMF as long as the S-NSSAI of the PDU Session is subject to area </w:t>
        </w:r>
        <w:proofErr w:type="spellStart"/>
        <w:r w:rsidR="00212F8C" w:rsidRPr="00420281">
          <w:t>restriction</w:t>
        </w:r>
      </w:ins>
      <w:ins w:id="13" w:author="Samsung" w:date="2024-08-23T13:26:00Z">
        <w:r w:rsidR="00212F8C">
          <w:t>.</w:t>
        </w:r>
      </w:ins>
      <w:r>
        <w:t>The</w:t>
      </w:r>
      <w:proofErr w:type="spellEnd"/>
      <w:r>
        <w:t xml:space="preserv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w:t>
      </w:r>
      <w:r>
        <w:lastRenderedPageBreak/>
        <w:t>based on local configuration, the SMF may unsubscribe the "UE mobility event notification" event in AMF if this event has been subscribed before.</w:t>
      </w:r>
    </w:p>
    <w:p w14:paraId="49C37373" w14:textId="77777777" w:rsidR="009812DC" w:rsidRDefault="009812DC" w:rsidP="009812DC">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419F979" w14:textId="47F3928F" w:rsidR="009812DC" w:rsidRDefault="009812DC" w:rsidP="008F2F0A">
      <w:pPr>
        <w:pStyle w:val="NO"/>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14" w:name="_CR4_2_4_2"/>
      <w:bookmarkEnd w:id="7"/>
      <w:bookmarkEnd w:id="14"/>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BC086" w14:textId="77777777" w:rsidR="00612B5E" w:rsidRDefault="00612B5E">
      <w:r>
        <w:separator/>
      </w:r>
    </w:p>
  </w:endnote>
  <w:endnote w:type="continuationSeparator" w:id="0">
    <w:p w14:paraId="77D13850" w14:textId="77777777" w:rsidR="00612B5E" w:rsidRDefault="00612B5E">
      <w:r>
        <w:continuationSeparator/>
      </w:r>
    </w:p>
  </w:endnote>
  <w:endnote w:type="continuationNotice" w:id="1">
    <w:p w14:paraId="79E2E89F" w14:textId="77777777" w:rsidR="00612B5E" w:rsidRDefault="00612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CC30F" w14:textId="77777777" w:rsidR="00612B5E" w:rsidRDefault="00612B5E">
      <w:r>
        <w:separator/>
      </w:r>
    </w:p>
  </w:footnote>
  <w:footnote w:type="continuationSeparator" w:id="0">
    <w:p w14:paraId="7640A39A" w14:textId="77777777" w:rsidR="00612B5E" w:rsidRDefault="00612B5E">
      <w:r>
        <w:continuationSeparator/>
      </w:r>
    </w:p>
  </w:footnote>
  <w:footnote w:type="continuationNotice" w:id="1">
    <w:p w14:paraId="00F79A13" w14:textId="77777777" w:rsidR="00612B5E" w:rsidRDefault="00612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26CA"/>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8D1"/>
    <w:rsid w:val="000A5AFB"/>
    <w:rsid w:val="000A6394"/>
    <w:rsid w:val="000A64C6"/>
    <w:rsid w:val="000B0007"/>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58E2"/>
    <w:rsid w:val="000F61C3"/>
    <w:rsid w:val="000F6F1F"/>
    <w:rsid w:val="000F769C"/>
    <w:rsid w:val="00103DDA"/>
    <w:rsid w:val="00104A7A"/>
    <w:rsid w:val="00112A26"/>
    <w:rsid w:val="001137A3"/>
    <w:rsid w:val="0012211D"/>
    <w:rsid w:val="00124179"/>
    <w:rsid w:val="001251BE"/>
    <w:rsid w:val="001253DB"/>
    <w:rsid w:val="00126271"/>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6A"/>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2A8E"/>
    <w:rsid w:val="00203556"/>
    <w:rsid w:val="00205E69"/>
    <w:rsid w:val="00205FE0"/>
    <w:rsid w:val="00207B26"/>
    <w:rsid w:val="00212F8C"/>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06BD"/>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0EF"/>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0281"/>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082"/>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06FF1"/>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0A3B"/>
    <w:rsid w:val="0054147B"/>
    <w:rsid w:val="005414D0"/>
    <w:rsid w:val="00544510"/>
    <w:rsid w:val="00544C19"/>
    <w:rsid w:val="00545D4A"/>
    <w:rsid w:val="005465D6"/>
    <w:rsid w:val="00547111"/>
    <w:rsid w:val="00550033"/>
    <w:rsid w:val="00551E99"/>
    <w:rsid w:val="00552156"/>
    <w:rsid w:val="00555DB9"/>
    <w:rsid w:val="00557334"/>
    <w:rsid w:val="00560ADB"/>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C765D"/>
    <w:rsid w:val="005D08A2"/>
    <w:rsid w:val="005D1739"/>
    <w:rsid w:val="005D21A8"/>
    <w:rsid w:val="005D2C83"/>
    <w:rsid w:val="005D47E9"/>
    <w:rsid w:val="005D47EC"/>
    <w:rsid w:val="005D5338"/>
    <w:rsid w:val="005D5ED1"/>
    <w:rsid w:val="005D6FC2"/>
    <w:rsid w:val="005E0ADE"/>
    <w:rsid w:val="005E2C44"/>
    <w:rsid w:val="005E473D"/>
    <w:rsid w:val="005F0A2D"/>
    <w:rsid w:val="005F2B40"/>
    <w:rsid w:val="005F48B4"/>
    <w:rsid w:val="005F5E69"/>
    <w:rsid w:val="0060115A"/>
    <w:rsid w:val="00603641"/>
    <w:rsid w:val="00603772"/>
    <w:rsid w:val="006103C5"/>
    <w:rsid w:val="00612B5E"/>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E3F"/>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C7BBE"/>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1C9"/>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301"/>
    <w:rsid w:val="00795FBC"/>
    <w:rsid w:val="007977A8"/>
    <w:rsid w:val="00797944"/>
    <w:rsid w:val="007A06FB"/>
    <w:rsid w:val="007A2210"/>
    <w:rsid w:val="007A2DAA"/>
    <w:rsid w:val="007A46DC"/>
    <w:rsid w:val="007A5386"/>
    <w:rsid w:val="007A6554"/>
    <w:rsid w:val="007A7819"/>
    <w:rsid w:val="007B1706"/>
    <w:rsid w:val="007B1CE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0CDE"/>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2F0A"/>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12DC"/>
    <w:rsid w:val="009824B7"/>
    <w:rsid w:val="009832A3"/>
    <w:rsid w:val="00983995"/>
    <w:rsid w:val="00984344"/>
    <w:rsid w:val="00984FAD"/>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B9E"/>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1C0E"/>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44D6"/>
    <w:rsid w:val="00BC5319"/>
    <w:rsid w:val="00BC6E9B"/>
    <w:rsid w:val="00BC783F"/>
    <w:rsid w:val="00BC7A5A"/>
    <w:rsid w:val="00BD1AC6"/>
    <w:rsid w:val="00BD215E"/>
    <w:rsid w:val="00BD279D"/>
    <w:rsid w:val="00BD31DB"/>
    <w:rsid w:val="00BD3BF6"/>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07ED4"/>
    <w:rsid w:val="00C1259F"/>
    <w:rsid w:val="00C1505D"/>
    <w:rsid w:val="00C15B91"/>
    <w:rsid w:val="00C201EF"/>
    <w:rsid w:val="00C204B6"/>
    <w:rsid w:val="00C21718"/>
    <w:rsid w:val="00C325CD"/>
    <w:rsid w:val="00C32E78"/>
    <w:rsid w:val="00C331DA"/>
    <w:rsid w:val="00C33969"/>
    <w:rsid w:val="00C34507"/>
    <w:rsid w:val="00C35908"/>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7A"/>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2EC"/>
    <w:rsid w:val="00D015E3"/>
    <w:rsid w:val="00D02F12"/>
    <w:rsid w:val="00D03D85"/>
    <w:rsid w:val="00D03F9A"/>
    <w:rsid w:val="00D049DE"/>
    <w:rsid w:val="00D06953"/>
    <w:rsid w:val="00D06D51"/>
    <w:rsid w:val="00D13878"/>
    <w:rsid w:val="00D22187"/>
    <w:rsid w:val="00D222B8"/>
    <w:rsid w:val="00D23312"/>
    <w:rsid w:val="00D24991"/>
    <w:rsid w:val="00D25EAB"/>
    <w:rsid w:val="00D266B8"/>
    <w:rsid w:val="00D26A5F"/>
    <w:rsid w:val="00D26D5C"/>
    <w:rsid w:val="00D30D4E"/>
    <w:rsid w:val="00D30E80"/>
    <w:rsid w:val="00D319B2"/>
    <w:rsid w:val="00D33CB8"/>
    <w:rsid w:val="00D34D9F"/>
    <w:rsid w:val="00D34E07"/>
    <w:rsid w:val="00D35A46"/>
    <w:rsid w:val="00D35A8F"/>
    <w:rsid w:val="00D40B06"/>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2FE9"/>
    <w:rsid w:val="00E236BE"/>
    <w:rsid w:val="00E2390E"/>
    <w:rsid w:val="00E25524"/>
    <w:rsid w:val="00E27578"/>
    <w:rsid w:val="00E27D98"/>
    <w:rsid w:val="00E34898"/>
    <w:rsid w:val="00E36455"/>
    <w:rsid w:val="00E37D69"/>
    <w:rsid w:val="00E430F4"/>
    <w:rsid w:val="00E4360A"/>
    <w:rsid w:val="00E44BC5"/>
    <w:rsid w:val="00E45FB3"/>
    <w:rsid w:val="00E46688"/>
    <w:rsid w:val="00E50459"/>
    <w:rsid w:val="00E53CE7"/>
    <w:rsid w:val="00E53E15"/>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588A"/>
    <w:rsid w:val="00F0688A"/>
    <w:rsid w:val="00F13058"/>
    <w:rsid w:val="00F1309B"/>
    <w:rsid w:val="00F14593"/>
    <w:rsid w:val="00F148E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8FB"/>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019E"/>
    <w:rsid w:val="00FC300F"/>
    <w:rsid w:val="00FC3284"/>
    <w:rsid w:val="00FC34CA"/>
    <w:rsid w:val="00FC75D6"/>
    <w:rsid w:val="00FC7DFF"/>
    <w:rsid w:val="00FD0158"/>
    <w:rsid w:val="00FD215B"/>
    <w:rsid w:val="00FD2889"/>
    <w:rsid w:val="00FD462B"/>
    <w:rsid w:val="00FD5719"/>
    <w:rsid w:val="00FD5C2C"/>
    <w:rsid w:val="00FD5CE0"/>
    <w:rsid w:val="00FE07B6"/>
    <w:rsid w:val="00FE0FEB"/>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9F52B7-FF3E-4858-9600-284F3A71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2876</TotalTime>
  <Pages>6</Pages>
  <Words>2552</Words>
  <Characters>14552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233</cp:revision>
  <cp:lastPrinted>1900-01-01T05:00:00Z</cp:lastPrinted>
  <dcterms:created xsi:type="dcterms:W3CDTF">2023-07-11T14:06:00Z</dcterms:created>
  <dcterms:modified xsi:type="dcterms:W3CDTF">2024-08-23T12:38:00Z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