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66D74CE2" w:rsidR="00F07126" w:rsidRPr="00B12766" w:rsidRDefault="002366DA" w:rsidP="00F0712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#104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9D7059">
        <w:rPr>
          <w:rFonts w:cs="Arial"/>
          <w:bCs/>
          <w:sz w:val="22"/>
          <w:szCs w:val="22"/>
        </w:rPr>
        <w:t>2</w:t>
      </w:r>
      <w:r w:rsidR="00A579F1">
        <w:rPr>
          <w:rFonts w:cs="Arial"/>
          <w:bCs/>
          <w:sz w:val="22"/>
          <w:szCs w:val="22"/>
        </w:rPr>
        <w:t>4</w:t>
      </w:r>
      <w:r w:rsidR="00DB4412">
        <w:rPr>
          <w:rFonts w:cs="Arial"/>
          <w:bCs/>
          <w:sz w:val="22"/>
          <w:szCs w:val="22"/>
        </w:rPr>
        <w:t>0</w:t>
      </w:r>
      <w:r w:rsidR="00756D78">
        <w:rPr>
          <w:rFonts w:cs="Arial"/>
          <w:bCs/>
          <w:sz w:val="22"/>
          <w:szCs w:val="22"/>
        </w:rPr>
        <w:t>94</w:t>
      </w:r>
      <w:r w:rsidR="00801830">
        <w:rPr>
          <w:rFonts w:cs="Arial"/>
          <w:bCs/>
          <w:sz w:val="22"/>
          <w:szCs w:val="22"/>
        </w:rPr>
        <w:t>9</w:t>
      </w:r>
    </w:p>
    <w:p w14:paraId="09B50E1A" w14:textId="068E4524" w:rsidR="00F07126" w:rsidRPr="00B12766" w:rsidRDefault="0023354B" w:rsidP="00F07126">
      <w:pPr>
        <w:pStyle w:val="Header"/>
        <w:rPr>
          <w:sz w:val="22"/>
          <w:szCs w:val="22"/>
        </w:rPr>
      </w:pPr>
      <w:r w:rsidRPr="0023354B">
        <w:rPr>
          <w:sz w:val="22"/>
          <w:szCs w:val="22"/>
        </w:rPr>
        <w:t xml:space="preserve">Shanghai, China, </w:t>
      </w:r>
      <w:r w:rsidR="00801830">
        <w:rPr>
          <w:sz w:val="22"/>
          <w:szCs w:val="22"/>
        </w:rPr>
        <w:t xml:space="preserve">18 </w:t>
      </w:r>
      <w:r w:rsidR="00463154">
        <w:rPr>
          <w:sz w:val="22"/>
          <w:szCs w:val="22"/>
        </w:rPr>
        <w:t>–</w:t>
      </w:r>
      <w:r w:rsidR="00801830">
        <w:rPr>
          <w:sz w:val="22"/>
          <w:szCs w:val="22"/>
        </w:rPr>
        <w:t xml:space="preserve"> 21</w:t>
      </w:r>
      <w:r w:rsidR="00463154">
        <w:rPr>
          <w:sz w:val="22"/>
          <w:szCs w:val="22"/>
        </w:rPr>
        <w:t xml:space="preserve"> June</w:t>
      </w:r>
      <w:r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56C1EDFD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1CE6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>LS</w:t>
      </w:r>
      <w:bookmarkStart w:id="0" w:name="OLE_LINK57"/>
      <w:bookmarkStart w:id="1" w:name="OLE_LINK58"/>
      <w:r w:rsidR="001F03B2">
        <w:rPr>
          <w:rFonts w:ascii="Arial" w:hAnsi="Arial" w:cs="Arial"/>
          <w:b/>
          <w:sz w:val="22"/>
          <w:szCs w:val="22"/>
        </w:rPr>
        <w:t xml:space="preserve"> </w:t>
      </w:r>
      <w:r w:rsidR="00463154">
        <w:rPr>
          <w:rFonts w:ascii="Arial" w:hAnsi="Arial" w:cs="Arial"/>
          <w:b/>
          <w:sz w:val="22"/>
          <w:szCs w:val="22"/>
        </w:rPr>
        <w:t xml:space="preserve">on </w:t>
      </w:r>
      <w:r w:rsidR="00463154">
        <w:rPr>
          <w:rFonts w:ascii="Arial" w:hAnsi="Arial" w:cs="Arial"/>
          <w:b/>
        </w:rPr>
        <w:t>the mandatory use of TLS with MPQUIC in ATSSS context</w:t>
      </w:r>
    </w:p>
    <w:p w14:paraId="776A55DA" w14:textId="544B6A40" w:rsidR="003707FD" w:rsidRPr="00A13DCD" w:rsidRDefault="00B97703" w:rsidP="003707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13DCD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01830">
        <w:rPr>
          <w:rFonts w:ascii="Arial" w:hAnsi="Arial" w:cs="Arial"/>
          <w:b/>
          <w:sz w:val="22"/>
          <w:szCs w:val="22"/>
        </w:rPr>
        <w:t>-</w:t>
      </w:r>
    </w:p>
    <w:p w14:paraId="5CF485B3" w14:textId="3C276B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801830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2BBA1EC3" w14:textId="12DA11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01830">
        <w:rPr>
          <w:rFonts w:ascii="Arial" w:hAnsi="Arial" w:cs="Arial"/>
          <w:b/>
          <w:bCs/>
          <w:sz w:val="22"/>
          <w:szCs w:val="22"/>
        </w:rPr>
        <w:t>ATSSS_Ph3</w:t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23B2EC1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AAB">
        <w:rPr>
          <w:rFonts w:ascii="Arial" w:hAnsi="Arial" w:cs="Arial"/>
          <w:b/>
          <w:bCs/>
          <w:sz w:val="22"/>
          <w:szCs w:val="22"/>
        </w:rPr>
        <w:t>IETF QUIC</w:t>
      </w:r>
      <w:r w:rsidR="003D3F75">
        <w:rPr>
          <w:rFonts w:ascii="Arial" w:hAnsi="Arial" w:cs="Arial"/>
          <w:b/>
          <w:bCs/>
          <w:sz w:val="22"/>
          <w:szCs w:val="22"/>
        </w:rPr>
        <w:t xml:space="preserve"> WG</w:t>
      </w:r>
    </w:p>
    <w:p w14:paraId="00E235EF" w14:textId="0985CC01" w:rsidR="00B97703" w:rsidRPr="00EB3AA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5"/>
      <w:bookmarkStart w:id="6" w:name="OLE_LINK46"/>
      <w:r w:rsidRPr="00EB3AAB">
        <w:rPr>
          <w:rFonts w:ascii="Arial" w:hAnsi="Arial" w:cs="Arial"/>
          <w:b/>
          <w:sz w:val="22"/>
          <w:szCs w:val="22"/>
          <w:lang w:val="en-US"/>
        </w:rPr>
        <w:t>Cc:</w:t>
      </w:r>
      <w:r w:rsidRPr="00EB3AAB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 w:rsidRPr="00EB3AAB">
        <w:rPr>
          <w:rFonts w:ascii="Arial" w:hAnsi="Arial" w:cs="Arial"/>
          <w:b/>
          <w:bCs/>
          <w:sz w:val="22"/>
          <w:szCs w:val="22"/>
          <w:lang w:val="en-US"/>
        </w:rPr>
        <w:t>SA3</w:t>
      </w:r>
    </w:p>
    <w:bookmarkEnd w:id="5"/>
    <w:bookmarkEnd w:id="6"/>
    <w:p w14:paraId="013BBF76" w14:textId="68DFECBB" w:rsidR="00B97703" w:rsidRPr="00EB3AAB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2CB6BB" w14:textId="3089A45E" w:rsidR="00B97703" w:rsidRPr="0080183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01830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80183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Sa</w:t>
      </w:r>
      <w:r w:rsidR="00801830" w:rsidRPr="003D3F75">
        <w:rPr>
          <w:rFonts w:ascii="Arial" w:hAnsi="Arial" w:cs="Arial"/>
          <w:b/>
          <w:bCs/>
          <w:sz w:val="22"/>
          <w:szCs w:val="22"/>
          <w:lang w:val="en-US"/>
        </w:rPr>
        <w:t>š</w:t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o Stojanovski</w:t>
      </w:r>
    </w:p>
    <w:p w14:paraId="0A6B175D" w14:textId="5B8CC493" w:rsidR="00B97703" w:rsidRPr="0080183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0183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aso stojanovski intel 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4410CC6D" w:rsidR="00B97703" w:rsidRDefault="00B97703">
      <w:pPr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r w:rsidR="002E1965">
        <w:rPr>
          <w:rFonts w:ascii="Arial" w:hAnsi="Arial" w:cs="Arial"/>
          <w:b/>
        </w:rPr>
        <w:t>None</w:t>
      </w:r>
    </w:p>
    <w:p w14:paraId="4013EA9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AF152DC" w14:textId="559B08C1" w:rsidR="00A069CC" w:rsidRPr="00DA60E4" w:rsidRDefault="0039786C" w:rsidP="00E91AB7">
      <w:pPr>
        <w:rPr>
          <w:rFonts w:ascii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</w:rPr>
        <w:t xml:space="preserve">3GPP TSG </w:t>
      </w:r>
      <w:r w:rsidR="00A069CC" w:rsidRPr="00DA60E4">
        <w:rPr>
          <w:rFonts w:ascii="Arial" w:hAnsi="Arial" w:cs="Arial"/>
          <w:sz w:val="22"/>
          <w:szCs w:val="22"/>
        </w:rPr>
        <w:t>SA</w:t>
      </w:r>
      <w:r w:rsidRPr="00DA60E4">
        <w:rPr>
          <w:rFonts w:ascii="Arial" w:hAnsi="Arial" w:cs="Arial"/>
          <w:sz w:val="22"/>
          <w:szCs w:val="22"/>
        </w:rPr>
        <w:t xml:space="preserve"> </w:t>
      </w:r>
      <w:r w:rsidR="003D3F75" w:rsidRPr="00DA60E4">
        <w:rPr>
          <w:rFonts w:ascii="Arial" w:hAnsi="Arial" w:cs="Arial"/>
          <w:sz w:val="22"/>
          <w:szCs w:val="22"/>
        </w:rPr>
        <w:t xml:space="preserve">would like to bring to the attention of </w:t>
      </w:r>
      <w:r w:rsidR="00B25EE4" w:rsidRPr="00DA60E4">
        <w:rPr>
          <w:rFonts w:ascii="Arial" w:hAnsi="Arial" w:cs="Arial"/>
          <w:sz w:val="22"/>
          <w:szCs w:val="22"/>
        </w:rPr>
        <w:t xml:space="preserve">IETF QUIC WG that the </w:t>
      </w:r>
      <w:r w:rsidR="00463154" w:rsidRPr="00DA60E4">
        <w:rPr>
          <w:rFonts w:ascii="Arial" w:hAnsi="Arial" w:cs="Arial"/>
          <w:sz w:val="22"/>
          <w:szCs w:val="22"/>
        </w:rPr>
        <w:t xml:space="preserve">3GPP </w:t>
      </w:r>
      <w:r w:rsidR="00B25EE4" w:rsidRPr="00DA60E4">
        <w:rPr>
          <w:rFonts w:ascii="Arial" w:hAnsi="Arial" w:cs="Arial"/>
          <w:sz w:val="22"/>
          <w:szCs w:val="22"/>
        </w:rPr>
        <w:t xml:space="preserve">Release 18 functionality for Access Traffic Steering, Switching and Splitting (ATSSS) has a dependency on the </w:t>
      </w:r>
      <w:r w:rsidR="00B25EE4" w:rsidRPr="00DA60E4">
        <w:rPr>
          <w:rFonts w:ascii="Arial" w:eastAsia="Arial" w:hAnsi="Arial" w:cs="Arial"/>
          <w:sz w:val="22"/>
          <w:szCs w:val="22"/>
        </w:rPr>
        <w:t>IETF draft on "Multipath Extension for QUIC" (</w:t>
      </w:r>
      <w:hyperlink r:id="rId11" w:history="1"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draft-</w:t>
        </w:r>
        <w:proofErr w:type="spellStart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ietf</w:t>
        </w:r>
        <w:proofErr w:type="spellEnd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-</w:t>
        </w:r>
        <w:proofErr w:type="spellStart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quic</w:t>
        </w:r>
        <w:proofErr w:type="spellEnd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-multipath</w:t>
        </w:r>
      </w:hyperlink>
      <w:r w:rsidR="00B25EE4" w:rsidRPr="00DA60E4">
        <w:rPr>
          <w:rFonts w:ascii="Arial" w:eastAsia="Arial" w:hAnsi="Arial" w:cs="Arial"/>
          <w:sz w:val="22"/>
          <w:szCs w:val="22"/>
        </w:rPr>
        <w:t>), as specified in 3GPP TS 23.501 clause 5.32.6.2.2</w:t>
      </w:r>
      <w:r w:rsidR="00416CA0" w:rsidRPr="00DA60E4">
        <w:rPr>
          <w:rFonts w:ascii="Arial" w:hAnsi="Arial" w:cs="Arial"/>
          <w:sz w:val="22"/>
          <w:szCs w:val="22"/>
        </w:rPr>
        <w:t>.</w:t>
      </w:r>
    </w:p>
    <w:p w14:paraId="09627001" w14:textId="5BE59A8A" w:rsidR="00B25EE4" w:rsidRPr="005334ED" w:rsidRDefault="00B25EE4" w:rsidP="00E91AB7">
      <w:pPr>
        <w:rPr>
          <w:rFonts w:ascii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  <w:lang w:val="en-US"/>
        </w:rPr>
        <w:t xml:space="preserve">3GPP TSG SA came to the realization that Clause </w:t>
      </w:r>
      <w:r w:rsidRPr="005334ED">
        <w:rPr>
          <w:rFonts w:ascii="Arial" w:hAnsi="Arial" w:cs="Arial"/>
          <w:sz w:val="22"/>
          <w:szCs w:val="22"/>
        </w:rPr>
        <w:t>11</w:t>
      </w:r>
      <w:r w:rsidR="00293C52" w:rsidRPr="005334ED">
        <w:rPr>
          <w:rFonts w:ascii="Arial" w:hAnsi="Arial" w:cs="Arial"/>
          <w:sz w:val="22"/>
          <w:szCs w:val="22"/>
        </w:rPr>
        <w:t xml:space="preserve"> (Security Considerations) </w:t>
      </w:r>
      <w:r w:rsidRPr="005334ED">
        <w:rPr>
          <w:rFonts w:ascii="Arial" w:hAnsi="Arial" w:cs="Arial"/>
          <w:sz w:val="22"/>
          <w:szCs w:val="22"/>
        </w:rPr>
        <w:t xml:space="preserve">in </w:t>
      </w:r>
      <w:r w:rsidR="005334ED">
        <w:rPr>
          <w:rFonts w:ascii="Arial" w:hAnsi="Arial" w:cs="Arial"/>
          <w:sz w:val="22"/>
          <w:szCs w:val="22"/>
        </w:rPr>
        <w:t xml:space="preserve">the latest version of the </w:t>
      </w:r>
      <w:proofErr w:type="gramStart"/>
      <w:r w:rsidR="005334ED">
        <w:rPr>
          <w:rFonts w:ascii="Arial" w:hAnsi="Arial" w:cs="Arial"/>
          <w:sz w:val="22"/>
          <w:szCs w:val="22"/>
        </w:rPr>
        <w:t>aforementioned draft</w:t>
      </w:r>
      <w:proofErr w:type="gramEnd"/>
      <w:r w:rsidR="005334ED">
        <w:rPr>
          <w:rFonts w:ascii="Arial" w:hAnsi="Arial" w:cs="Arial"/>
          <w:sz w:val="22"/>
          <w:szCs w:val="22"/>
        </w:rPr>
        <w:t xml:space="preserve"> (</w:t>
      </w:r>
      <w:r w:rsidR="005334ED" w:rsidRPr="005334ED">
        <w:rPr>
          <w:rFonts w:ascii="Arial" w:hAnsi="Arial" w:cs="Arial"/>
          <w:sz w:val="22"/>
          <w:szCs w:val="22"/>
        </w:rPr>
        <w:t>draft-ietf-quic-multipath-08</w:t>
      </w:r>
      <w:r w:rsidR="005334ED">
        <w:rPr>
          <w:rFonts w:ascii="Arial" w:hAnsi="Arial" w:cs="Arial"/>
          <w:sz w:val="22"/>
          <w:szCs w:val="22"/>
        </w:rPr>
        <w:t>)</w:t>
      </w:r>
      <w:r w:rsidRPr="005334ED">
        <w:rPr>
          <w:rFonts w:ascii="Arial" w:hAnsi="Arial" w:cs="Arial"/>
          <w:sz w:val="22"/>
          <w:szCs w:val="22"/>
        </w:rPr>
        <w:t xml:space="preserve"> is currently </w:t>
      </w:r>
      <w:r w:rsidR="005334ED">
        <w:rPr>
          <w:rFonts w:ascii="Arial" w:hAnsi="Arial" w:cs="Arial"/>
          <w:sz w:val="22"/>
          <w:szCs w:val="22"/>
        </w:rPr>
        <w:t xml:space="preserve">still </w:t>
      </w:r>
      <w:r w:rsidRPr="005334ED">
        <w:rPr>
          <w:rFonts w:ascii="Arial" w:hAnsi="Arial" w:cs="Arial"/>
          <w:sz w:val="22"/>
          <w:szCs w:val="22"/>
        </w:rPr>
        <w:t>TBD.</w:t>
      </w:r>
    </w:p>
    <w:p w14:paraId="7B9A101A" w14:textId="6A5A7A03" w:rsidR="00B25EE4" w:rsidRPr="00DA60E4" w:rsidRDefault="00B25EE4" w:rsidP="00E91AB7">
      <w:pPr>
        <w:rPr>
          <w:rFonts w:ascii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</w:rPr>
        <w:t xml:space="preserve">Given that Release 18 in 3GPP is </w:t>
      </w:r>
      <w:r w:rsidR="00463154" w:rsidRPr="00DA60E4">
        <w:rPr>
          <w:rFonts w:ascii="Arial" w:hAnsi="Arial" w:cs="Arial"/>
          <w:sz w:val="22"/>
          <w:szCs w:val="22"/>
        </w:rPr>
        <w:t xml:space="preserve">now </w:t>
      </w:r>
      <w:r w:rsidRPr="00DA60E4">
        <w:rPr>
          <w:rFonts w:ascii="Arial" w:hAnsi="Arial" w:cs="Arial"/>
          <w:sz w:val="22"/>
          <w:szCs w:val="22"/>
        </w:rPr>
        <w:t xml:space="preserve">frozen, TSG SA </w:t>
      </w:r>
      <w:r w:rsidR="00293C52" w:rsidRPr="00DA60E4">
        <w:rPr>
          <w:rFonts w:ascii="Arial" w:hAnsi="Arial" w:cs="Arial"/>
          <w:sz w:val="22"/>
          <w:szCs w:val="22"/>
        </w:rPr>
        <w:t xml:space="preserve">would very much appreciate if </w:t>
      </w:r>
      <w:r w:rsidRPr="00DA60E4">
        <w:rPr>
          <w:rFonts w:ascii="Arial" w:hAnsi="Arial" w:cs="Arial"/>
          <w:sz w:val="22"/>
          <w:szCs w:val="22"/>
        </w:rPr>
        <w:t xml:space="preserve">IETF QUIC WG </w:t>
      </w:r>
      <w:r w:rsidR="00293C52" w:rsidRPr="00DA60E4">
        <w:rPr>
          <w:rFonts w:ascii="Arial" w:hAnsi="Arial" w:cs="Arial"/>
          <w:sz w:val="22"/>
          <w:szCs w:val="22"/>
        </w:rPr>
        <w:t>could</w:t>
      </w:r>
      <w:r w:rsidRPr="00DA60E4">
        <w:rPr>
          <w:rFonts w:ascii="Arial" w:hAnsi="Arial" w:cs="Arial"/>
          <w:sz w:val="22"/>
          <w:szCs w:val="22"/>
        </w:rPr>
        <w:t xml:space="preserve"> expedite the </w:t>
      </w:r>
      <w:r w:rsidR="00463154" w:rsidRPr="00DA60E4">
        <w:rPr>
          <w:rFonts w:ascii="Arial" w:hAnsi="Arial" w:cs="Arial"/>
          <w:sz w:val="22"/>
          <w:szCs w:val="22"/>
        </w:rPr>
        <w:t xml:space="preserve">completion of the </w:t>
      </w:r>
      <w:r w:rsidR="00463154" w:rsidRPr="00DA60E4">
        <w:rPr>
          <w:rFonts w:ascii="Arial" w:eastAsia="Arial" w:hAnsi="Arial" w:cs="Arial"/>
          <w:sz w:val="22"/>
          <w:szCs w:val="22"/>
        </w:rPr>
        <w:t xml:space="preserve">IETF draft on "Multipath Extension for QUIC", </w:t>
      </w:r>
      <w:proofErr w:type="gramStart"/>
      <w:r w:rsidR="00463154" w:rsidRPr="00DA60E4">
        <w:rPr>
          <w:rFonts w:ascii="Arial" w:eastAsia="Arial" w:hAnsi="Arial" w:cs="Arial"/>
          <w:sz w:val="22"/>
          <w:szCs w:val="22"/>
        </w:rPr>
        <w:t>in particular clause</w:t>
      </w:r>
      <w:proofErr w:type="gramEnd"/>
      <w:r w:rsidR="00463154" w:rsidRPr="00DA60E4">
        <w:rPr>
          <w:rFonts w:ascii="Arial" w:eastAsia="Arial" w:hAnsi="Arial" w:cs="Arial"/>
          <w:sz w:val="22"/>
          <w:szCs w:val="22"/>
        </w:rPr>
        <w:t xml:space="preserve"> 11 (Security Considerations).</w:t>
      </w:r>
    </w:p>
    <w:p w14:paraId="0F3C66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B3536B6" w14:textId="624326E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D1867">
        <w:rPr>
          <w:rFonts w:ascii="Arial" w:hAnsi="Arial" w:cs="Arial"/>
          <w:b/>
        </w:rPr>
        <w:t xml:space="preserve"> </w:t>
      </w:r>
      <w:r w:rsidR="00EB3AAB">
        <w:rPr>
          <w:rFonts w:ascii="Arial" w:hAnsi="Arial" w:cs="Arial"/>
          <w:b/>
        </w:rPr>
        <w:t>IETF QUIC</w:t>
      </w:r>
      <w:r w:rsidR="00463154">
        <w:rPr>
          <w:rFonts w:ascii="Arial" w:hAnsi="Arial" w:cs="Arial"/>
          <w:b/>
        </w:rPr>
        <w:t xml:space="preserve"> WG</w:t>
      </w:r>
    </w:p>
    <w:p w14:paraId="65E71A77" w14:textId="3CE546D2" w:rsidR="00AD5292" w:rsidRPr="00DA60E4" w:rsidRDefault="00B97703" w:rsidP="007E3E7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D5292" w:rsidRPr="00DA60E4">
        <w:rPr>
          <w:rFonts w:ascii="Arial" w:hAnsi="Arial" w:cs="Arial"/>
        </w:rPr>
        <w:t>3</w:t>
      </w:r>
      <w:r w:rsidR="006B08CA" w:rsidRPr="00DA60E4">
        <w:rPr>
          <w:rFonts w:ascii="Arial" w:hAnsi="Arial" w:cs="Arial"/>
        </w:rPr>
        <w:t>G</w:t>
      </w:r>
      <w:r w:rsidR="00AD5292" w:rsidRPr="00DA60E4">
        <w:rPr>
          <w:rFonts w:ascii="Arial" w:hAnsi="Arial" w:cs="Arial"/>
        </w:rPr>
        <w:t xml:space="preserve">PP </w:t>
      </w:r>
      <w:r w:rsidR="00463154" w:rsidRPr="00DA60E4">
        <w:rPr>
          <w:rFonts w:ascii="Arial" w:hAnsi="Arial" w:cs="Arial"/>
          <w:sz w:val="22"/>
          <w:szCs w:val="22"/>
        </w:rPr>
        <w:t xml:space="preserve">TSG SA kindly asks IETF QUIC WG to expedite the completion of the </w:t>
      </w:r>
      <w:r w:rsidR="00463154" w:rsidRPr="00DA60E4">
        <w:rPr>
          <w:rFonts w:ascii="Arial" w:eastAsia="Arial" w:hAnsi="Arial" w:cs="Arial"/>
          <w:sz w:val="22"/>
          <w:szCs w:val="22"/>
        </w:rPr>
        <w:t xml:space="preserve">IETF draft on "Multipath Extension for QUIC", </w:t>
      </w:r>
      <w:proofErr w:type="gramStart"/>
      <w:r w:rsidR="00463154" w:rsidRPr="00DA60E4">
        <w:rPr>
          <w:rFonts w:ascii="Arial" w:eastAsia="Arial" w:hAnsi="Arial" w:cs="Arial"/>
          <w:sz w:val="22"/>
          <w:szCs w:val="22"/>
        </w:rPr>
        <w:t>in particular clause</w:t>
      </w:r>
      <w:proofErr w:type="gramEnd"/>
      <w:r w:rsidR="00463154" w:rsidRPr="00DA60E4">
        <w:rPr>
          <w:rFonts w:ascii="Arial" w:eastAsia="Arial" w:hAnsi="Arial" w:cs="Arial"/>
          <w:sz w:val="22"/>
          <w:szCs w:val="22"/>
        </w:rPr>
        <w:t xml:space="preserve"> 11 (Security Considerations).</w:t>
      </w:r>
    </w:p>
    <w:p w14:paraId="0073FC23" w14:textId="70FD56F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2A65B7" w14:textId="5DE6EBF0" w:rsidR="00F4401F" w:rsidRPr="00DA60E4" w:rsidRDefault="00A069CC" w:rsidP="00F4401F">
      <w:pPr>
        <w:rPr>
          <w:rFonts w:ascii="Arial" w:hAnsi="Arial" w:cs="Arial"/>
          <w:lang w:val="sv-FI"/>
        </w:rPr>
      </w:pPr>
      <w:r w:rsidRPr="00DA60E4">
        <w:rPr>
          <w:rFonts w:ascii="Arial" w:hAnsi="Arial" w:cs="Arial"/>
          <w:lang w:val="sv-FI"/>
        </w:rPr>
        <w:t>SA</w:t>
      </w:r>
      <w:r w:rsidR="007D1F0A" w:rsidRPr="00DA60E4">
        <w:rPr>
          <w:rFonts w:ascii="Arial" w:hAnsi="Arial" w:cs="Arial"/>
          <w:lang w:val="sv-FI"/>
        </w:rPr>
        <w:t>#105</w:t>
      </w:r>
      <w:r w:rsidR="007D1F0A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Pr="00DA60E4">
        <w:rPr>
          <w:rFonts w:ascii="Arial" w:hAnsi="Arial" w:cs="Arial"/>
          <w:lang w:val="sv-FI"/>
        </w:rPr>
        <w:t>10</w:t>
      </w:r>
      <w:r w:rsidR="007D1F0A" w:rsidRPr="00DA60E4">
        <w:rPr>
          <w:rFonts w:ascii="Arial" w:hAnsi="Arial" w:cs="Arial"/>
          <w:lang w:val="sv-FI"/>
        </w:rPr>
        <w:t>-</w:t>
      </w:r>
      <w:r w:rsidRPr="00DA60E4">
        <w:rPr>
          <w:rFonts w:ascii="Arial" w:hAnsi="Arial" w:cs="Arial"/>
          <w:lang w:val="sv-FI"/>
        </w:rPr>
        <w:t>13</w:t>
      </w:r>
      <w:r w:rsidR="00F4401F" w:rsidRPr="00DA60E4">
        <w:rPr>
          <w:rFonts w:ascii="Arial" w:hAnsi="Arial" w:cs="Arial"/>
          <w:lang w:val="sv-FI"/>
        </w:rPr>
        <w:t xml:space="preserve"> </w:t>
      </w:r>
      <w:r w:rsidR="007D1F0A" w:rsidRPr="00DA60E4">
        <w:rPr>
          <w:rFonts w:ascii="Arial" w:hAnsi="Arial" w:cs="Arial"/>
          <w:lang w:val="sv-FI"/>
        </w:rPr>
        <w:t>Sep</w:t>
      </w:r>
      <w:r w:rsidR="00F4401F" w:rsidRPr="00DA60E4">
        <w:rPr>
          <w:rFonts w:ascii="Arial" w:hAnsi="Arial" w:cs="Arial"/>
          <w:lang w:val="sv-FI"/>
        </w:rPr>
        <w:t xml:space="preserve"> 202</w:t>
      </w:r>
      <w:r w:rsidR="00A579F1" w:rsidRPr="00DA60E4">
        <w:rPr>
          <w:rFonts w:ascii="Arial" w:hAnsi="Arial" w:cs="Arial"/>
          <w:lang w:val="sv-FI"/>
        </w:rPr>
        <w:t>4</w:t>
      </w:r>
      <w:r w:rsidR="00A579F1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DA60E4">
        <w:rPr>
          <w:rFonts w:ascii="Arial" w:hAnsi="Arial" w:cs="Arial"/>
          <w:lang w:val="sv-FI"/>
        </w:rPr>
        <w:tab/>
      </w:r>
      <w:r w:rsidR="007D1F0A" w:rsidRPr="00DA60E4">
        <w:rPr>
          <w:rFonts w:ascii="Arial" w:hAnsi="Arial" w:cs="Arial"/>
          <w:lang w:val="sv-FI"/>
        </w:rPr>
        <w:t>Melbourne, A</w:t>
      </w:r>
      <w:r w:rsidR="00EB3AAB" w:rsidRPr="00DA60E4">
        <w:rPr>
          <w:rFonts w:ascii="Arial" w:hAnsi="Arial" w:cs="Arial"/>
          <w:lang w:val="sv-FI"/>
        </w:rPr>
        <w:t>U</w:t>
      </w:r>
    </w:p>
    <w:p w14:paraId="328D0D33" w14:textId="7EF6460D" w:rsidR="00F4401F" w:rsidRPr="00DA60E4" w:rsidRDefault="00A069CC" w:rsidP="00F4401F">
      <w:pPr>
        <w:rPr>
          <w:rFonts w:ascii="Arial" w:hAnsi="Arial" w:cs="Arial"/>
          <w:lang w:val="sv-FI"/>
        </w:rPr>
      </w:pPr>
      <w:r w:rsidRPr="00DA60E4">
        <w:rPr>
          <w:rFonts w:ascii="Arial" w:hAnsi="Arial" w:cs="Arial"/>
          <w:lang w:val="sv-FI"/>
        </w:rPr>
        <w:t>SA</w:t>
      </w:r>
      <w:r w:rsidR="007D1F0A" w:rsidRPr="00DA60E4">
        <w:rPr>
          <w:rFonts w:ascii="Arial" w:hAnsi="Arial" w:cs="Arial"/>
          <w:lang w:val="sv-FI"/>
        </w:rPr>
        <w:t>#106</w:t>
      </w:r>
      <w:r w:rsidR="007D1F0A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Pr="00DA60E4">
        <w:rPr>
          <w:rFonts w:ascii="Arial" w:hAnsi="Arial" w:cs="Arial"/>
          <w:lang w:val="sv-FI"/>
        </w:rPr>
        <w:t>10</w:t>
      </w:r>
      <w:r w:rsidR="007D1F0A" w:rsidRPr="00DA60E4">
        <w:rPr>
          <w:rFonts w:ascii="Arial" w:hAnsi="Arial" w:cs="Arial"/>
          <w:lang w:val="sv-FI"/>
        </w:rPr>
        <w:t>-</w:t>
      </w:r>
      <w:r w:rsidRPr="00DA60E4">
        <w:rPr>
          <w:rFonts w:ascii="Arial" w:hAnsi="Arial" w:cs="Arial"/>
          <w:lang w:val="sv-FI"/>
        </w:rPr>
        <w:t xml:space="preserve">13 </w:t>
      </w:r>
      <w:r w:rsidR="007D1F0A" w:rsidRPr="00DA60E4">
        <w:rPr>
          <w:rFonts w:ascii="Arial" w:hAnsi="Arial" w:cs="Arial"/>
          <w:lang w:val="sv-FI"/>
        </w:rPr>
        <w:t>Dec</w:t>
      </w:r>
      <w:r w:rsidR="00F4401F" w:rsidRPr="00DA60E4">
        <w:rPr>
          <w:rFonts w:ascii="Arial" w:hAnsi="Arial" w:cs="Arial"/>
          <w:lang w:val="sv-FI"/>
        </w:rPr>
        <w:t xml:space="preserve"> 202</w:t>
      </w:r>
      <w:r w:rsidR="00A579F1" w:rsidRPr="00DA60E4">
        <w:rPr>
          <w:rFonts w:ascii="Arial" w:hAnsi="Arial" w:cs="Arial"/>
          <w:lang w:val="sv-FI"/>
        </w:rPr>
        <w:t>4</w:t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DA60E4">
        <w:rPr>
          <w:rFonts w:ascii="Arial" w:hAnsi="Arial" w:cs="Arial"/>
          <w:lang w:val="sv-FI"/>
        </w:rPr>
        <w:tab/>
      </w:r>
      <w:r w:rsidR="007D1F0A" w:rsidRPr="00DA60E4">
        <w:rPr>
          <w:rFonts w:ascii="Arial" w:hAnsi="Arial" w:cs="Arial"/>
          <w:lang w:val="sv-FI"/>
        </w:rPr>
        <w:t xml:space="preserve">Madrid, </w:t>
      </w:r>
      <w:r w:rsidR="00EB3AAB" w:rsidRPr="00DA60E4">
        <w:rPr>
          <w:rFonts w:ascii="Arial" w:hAnsi="Arial" w:cs="Arial"/>
          <w:lang w:val="sv-FI"/>
        </w:rPr>
        <w:t>ES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6B73" w14:textId="77777777" w:rsidR="00082D48" w:rsidRDefault="00082D48">
      <w:pPr>
        <w:spacing w:after="0"/>
      </w:pPr>
      <w:r>
        <w:separator/>
      </w:r>
    </w:p>
  </w:endnote>
  <w:endnote w:type="continuationSeparator" w:id="0">
    <w:p w14:paraId="1295CD17" w14:textId="77777777" w:rsidR="00082D48" w:rsidRDefault="00082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09E36" w14:textId="77777777" w:rsidR="00082D48" w:rsidRDefault="00082D48">
      <w:pPr>
        <w:spacing w:after="0"/>
      </w:pPr>
      <w:r>
        <w:separator/>
      </w:r>
    </w:p>
  </w:footnote>
  <w:footnote w:type="continuationSeparator" w:id="0">
    <w:p w14:paraId="08464E97" w14:textId="77777777" w:rsidR="00082D48" w:rsidRDefault="00082D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1"/>
  </w:num>
  <w:num w:numId="2" w16cid:durableId="628972694">
    <w:abstractNumId w:val="7"/>
  </w:num>
  <w:num w:numId="3" w16cid:durableId="2107118666">
    <w:abstractNumId w:val="6"/>
  </w:num>
  <w:num w:numId="4" w16cid:durableId="891618573">
    <w:abstractNumId w:val="2"/>
  </w:num>
  <w:num w:numId="5" w16cid:durableId="1779371894">
    <w:abstractNumId w:val="1"/>
  </w:num>
  <w:num w:numId="6" w16cid:durableId="1369407447">
    <w:abstractNumId w:val="0"/>
  </w:num>
  <w:num w:numId="7" w16cid:durableId="1254391732">
    <w:abstractNumId w:val="8"/>
  </w:num>
  <w:num w:numId="8" w16cid:durableId="278605243">
    <w:abstractNumId w:val="9"/>
  </w:num>
  <w:num w:numId="9" w16cid:durableId="577785926">
    <w:abstractNumId w:val="12"/>
  </w:num>
  <w:num w:numId="10" w16cid:durableId="990989627">
    <w:abstractNumId w:val="3"/>
  </w:num>
  <w:num w:numId="11" w16cid:durableId="844369104">
    <w:abstractNumId w:val="5"/>
  </w:num>
  <w:num w:numId="12" w16cid:durableId="1941142196">
    <w:abstractNumId w:val="4"/>
  </w:num>
  <w:num w:numId="13" w16cid:durableId="40791880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2D48"/>
    <w:rsid w:val="00086E0A"/>
    <w:rsid w:val="00086EAA"/>
    <w:rsid w:val="00093662"/>
    <w:rsid w:val="000959D4"/>
    <w:rsid w:val="000A0D88"/>
    <w:rsid w:val="000D1867"/>
    <w:rsid w:val="000D4915"/>
    <w:rsid w:val="000E3154"/>
    <w:rsid w:val="000E71EE"/>
    <w:rsid w:val="000F2DCE"/>
    <w:rsid w:val="000F55C1"/>
    <w:rsid w:val="000F6242"/>
    <w:rsid w:val="000F6518"/>
    <w:rsid w:val="0010645B"/>
    <w:rsid w:val="00120AAC"/>
    <w:rsid w:val="0012102A"/>
    <w:rsid w:val="001227E9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791B"/>
    <w:rsid w:val="00254CDB"/>
    <w:rsid w:val="00266A8F"/>
    <w:rsid w:val="00280CC3"/>
    <w:rsid w:val="00287583"/>
    <w:rsid w:val="00293C52"/>
    <w:rsid w:val="00295FC6"/>
    <w:rsid w:val="002A1436"/>
    <w:rsid w:val="002A5498"/>
    <w:rsid w:val="002C3726"/>
    <w:rsid w:val="002D2FCD"/>
    <w:rsid w:val="002D6101"/>
    <w:rsid w:val="002D6963"/>
    <w:rsid w:val="002E1965"/>
    <w:rsid w:val="002E7D54"/>
    <w:rsid w:val="002F0A2A"/>
    <w:rsid w:val="002F0BF9"/>
    <w:rsid w:val="002F114D"/>
    <w:rsid w:val="002F164C"/>
    <w:rsid w:val="002F1940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D3F75"/>
    <w:rsid w:val="003F15B2"/>
    <w:rsid w:val="003F1CD1"/>
    <w:rsid w:val="003F2B44"/>
    <w:rsid w:val="003F510C"/>
    <w:rsid w:val="004003DA"/>
    <w:rsid w:val="004111A8"/>
    <w:rsid w:val="004133B1"/>
    <w:rsid w:val="004136D6"/>
    <w:rsid w:val="00416CA0"/>
    <w:rsid w:val="00417F07"/>
    <w:rsid w:val="00422A39"/>
    <w:rsid w:val="00433500"/>
    <w:rsid w:val="00433F71"/>
    <w:rsid w:val="0043745B"/>
    <w:rsid w:val="00440D43"/>
    <w:rsid w:val="00440FC5"/>
    <w:rsid w:val="0044230D"/>
    <w:rsid w:val="00451424"/>
    <w:rsid w:val="004514BE"/>
    <w:rsid w:val="004528D1"/>
    <w:rsid w:val="00461510"/>
    <w:rsid w:val="00463154"/>
    <w:rsid w:val="00464B77"/>
    <w:rsid w:val="00475911"/>
    <w:rsid w:val="00485490"/>
    <w:rsid w:val="00496DBC"/>
    <w:rsid w:val="00497C78"/>
    <w:rsid w:val="004C42ED"/>
    <w:rsid w:val="004C6502"/>
    <w:rsid w:val="004C7689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334ED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3688"/>
    <w:rsid w:val="00683992"/>
    <w:rsid w:val="00693287"/>
    <w:rsid w:val="006A01D2"/>
    <w:rsid w:val="006B04ED"/>
    <w:rsid w:val="006B08CA"/>
    <w:rsid w:val="006B26C7"/>
    <w:rsid w:val="006D4883"/>
    <w:rsid w:val="006D56EF"/>
    <w:rsid w:val="006D67C0"/>
    <w:rsid w:val="006D6E01"/>
    <w:rsid w:val="006E3F94"/>
    <w:rsid w:val="006E46DC"/>
    <w:rsid w:val="006E6B72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7492D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801830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D3A97"/>
    <w:rsid w:val="009D7059"/>
    <w:rsid w:val="009D7F66"/>
    <w:rsid w:val="009E066C"/>
    <w:rsid w:val="009F2F0C"/>
    <w:rsid w:val="009F7DB9"/>
    <w:rsid w:val="00A000F3"/>
    <w:rsid w:val="00A069CC"/>
    <w:rsid w:val="00A13DCD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5EE4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5BA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7170"/>
    <w:rsid w:val="00D32D4E"/>
    <w:rsid w:val="00D40F13"/>
    <w:rsid w:val="00D50537"/>
    <w:rsid w:val="00D64681"/>
    <w:rsid w:val="00D66E50"/>
    <w:rsid w:val="00D727FA"/>
    <w:rsid w:val="00D7471B"/>
    <w:rsid w:val="00D82CFD"/>
    <w:rsid w:val="00D93560"/>
    <w:rsid w:val="00DA1CC6"/>
    <w:rsid w:val="00DA60E4"/>
    <w:rsid w:val="00DA6ACD"/>
    <w:rsid w:val="00DB4412"/>
    <w:rsid w:val="00DB7A7C"/>
    <w:rsid w:val="00DC185B"/>
    <w:rsid w:val="00DE6A80"/>
    <w:rsid w:val="00DE7E67"/>
    <w:rsid w:val="00E0264B"/>
    <w:rsid w:val="00E049AA"/>
    <w:rsid w:val="00E05313"/>
    <w:rsid w:val="00E1031E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3AAB"/>
    <w:rsid w:val="00EB442F"/>
    <w:rsid w:val="00EB6A4F"/>
    <w:rsid w:val="00EB79BA"/>
    <w:rsid w:val="00EC357F"/>
    <w:rsid w:val="00ED5B6E"/>
    <w:rsid w:val="00EF3C30"/>
    <w:rsid w:val="00EF48B4"/>
    <w:rsid w:val="00F0408C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5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tracker.ietf.org/doc/draft-ietf-quic-multipath/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user 30 MAY</cp:lastModifiedBy>
  <cp:revision>9</cp:revision>
  <cp:lastPrinted>2002-04-23T07:10:00Z</cp:lastPrinted>
  <dcterms:created xsi:type="dcterms:W3CDTF">2024-06-19T00:57:00Z</dcterms:created>
  <dcterms:modified xsi:type="dcterms:W3CDTF">2024-06-19T08:19:00Z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AdHocReviewCycleID">
    <vt:i4>-1675370421</vt:i4>
  </property>
  <property fmtid="{D5CDD505-2E9C-101B-9397-08002B2CF9AE}" pid="5" name="_NewReviewCycle">
    <vt:lpwstr/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