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6FEA71" w14:textId="72E40EBD" w:rsidR="004514AE" w:rsidRPr="004514AE" w:rsidRDefault="004514AE" w:rsidP="004514AE">
      <w:pPr>
        <w:tabs>
          <w:tab w:val="right" w:pos="15704"/>
        </w:tabs>
        <w:rPr>
          <w:rFonts w:cs="Arial"/>
          <w:b/>
          <w:sz w:val="24"/>
          <w:szCs w:val="24"/>
        </w:rPr>
      </w:pPr>
      <w:r w:rsidRPr="004514AE">
        <w:rPr>
          <w:rFonts w:cs="Arial"/>
          <w:b/>
          <w:sz w:val="24"/>
          <w:szCs w:val="24"/>
        </w:rPr>
        <w:t>TSG SA Meeting #10</w:t>
      </w:r>
      <w:r w:rsidR="00C24F9B">
        <w:rPr>
          <w:rFonts w:cs="Arial"/>
          <w:b/>
          <w:sz w:val="24"/>
          <w:szCs w:val="24"/>
        </w:rPr>
        <w:t>6</w:t>
      </w:r>
      <w:r w:rsidRPr="004514AE">
        <w:rPr>
          <w:rFonts w:cs="Arial"/>
          <w:b/>
          <w:sz w:val="24"/>
          <w:szCs w:val="24"/>
        </w:rPr>
        <w:tab/>
      </w:r>
      <w:r w:rsidR="00DA33CF">
        <w:rPr>
          <w:rFonts w:cs="Arial"/>
          <w:b/>
          <w:sz w:val="24"/>
          <w:szCs w:val="24"/>
        </w:rPr>
        <w:t>SP-241</w:t>
      </w:r>
      <w:r w:rsidR="000F7E64">
        <w:rPr>
          <w:rFonts w:cs="Arial"/>
          <w:b/>
          <w:sz w:val="24"/>
          <w:szCs w:val="24"/>
        </w:rPr>
        <w:t>495</w:t>
      </w:r>
    </w:p>
    <w:p w14:paraId="2781D96D" w14:textId="185A4C7D" w:rsidR="004514AE" w:rsidRPr="004514AE" w:rsidRDefault="00C24F9B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bCs/>
          <w:sz w:val="24"/>
          <w:szCs w:val="24"/>
        </w:rPr>
      </w:pPr>
      <w:r>
        <w:rPr>
          <w:rFonts w:eastAsia="SimSun" w:cs="Arial"/>
          <w:b/>
          <w:bCs/>
          <w:sz w:val="24"/>
        </w:rPr>
        <w:t>10 - 13 December</w:t>
      </w:r>
      <w:r w:rsidRPr="00737948">
        <w:rPr>
          <w:rFonts w:eastAsia="SimSun" w:cs="Arial"/>
          <w:b/>
          <w:bCs/>
          <w:sz w:val="24"/>
        </w:rPr>
        <w:t xml:space="preserve"> 2024, </w:t>
      </w:r>
      <w:r>
        <w:rPr>
          <w:rFonts w:eastAsia="SimSun" w:cs="Arial"/>
          <w:b/>
          <w:bCs/>
          <w:sz w:val="24"/>
        </w:rPr>
        <w:t>Madrid, Spain</w:t>
      </w:r>
    </w:p>
    <w:p w14:paraId="3B7F057C" w14:textId="3044E117" w:rsidR="00626633" w:rsidRPr="00C24F9B" w:rsidRDefault="00626633" w:rsidP="00626633">
      <w:pPr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</w:p>
    <w:p w14:paraId="13024C8D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="00EF27D5">
        <w:rPr>
          <w:rFonts w:cs="Arial"/>
          <w:b/>
          <w:bCs/>
        </w:rPr>
        <w:t>SA WG2</w:t>
      </w:r>
    </w:p>
    <w:p w14:paraId="5A3F8348" w14:textId="5AC7BF19" w:rsidR="004E535C" w:rsidRPr="00E145B1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  <w:lang w:val="en-US"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 w:rsidR="000F7E64">
        <w:rPr>
          <w:rFonts w:cs="Arial"/>
          <w:b/>
          <w:bCs/>
        </w:rPr>
        <w:t>CRs on UPEAS_Ph2 (Rel-19)</w:t>
      </w:r>
    </w:p>
    <w:p w14:paraId="519C34A0" w14:textId="54C27710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</w:r>
      <w:r w:rsidR="000F7E64">
        <w:rPr>
          <w:rFonts w:cs="Arial"/>
          <w:b/>
          <w:bCs/>
        </w:rPr>
        <w:t>19.2</w:t>
      </w:r>
    </w:p>
    <w:p w14:paraId="709BC54C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</w:r>
      <w:r w:rsidR="00D10268">
        <w:rPr>
          <w:rFonts w:cs="Arial"/>
          <w:b/>
          <w:bCs/>
        </w:rPr>
        <w:t>Approval</w:t>
      </w:r>
    </w:p>
    <w:p w14:paraId="22ECF962" w14:textId="77777777" w:rsidR="004E535C" w:rsidRDefault="004E535C" w:rsidP="004E535C">
      <w:pPr>
        <w:pBdr>
          <w:bottom w:val="single" w:sz="4" w:space="1" w:color="auto"/>
        </w:pBdr>
        <w:rPr>
          <w:rFonts w:cs="Arial"/>
          <w:b/>
          <w:bCs/>
        </w:rPr>
      </w:pPr>
    </w:p>
    <w:p w14:paraId="7827F958" w14:textId="456C037F" w:rsidR="004E535C" w:rsidRDefault="00886616">
      <w:pPr>
        <w:rPr>
          <w:rFonts w:cs="Arial"/>
        </w:rPr>
      </w:pPr>
      <w:r>
        <w:rPr>
          <w:rFonts w:cs="Arial"/>
        </w:rPr>
        <w:t xml:space="preserve">The following CRs were agreed in SA WG2 </w:t>
      </w:r>
      <w:r w:rsidR="004E535C">
        <w:rPr>
          <w:rFonts w:cs="Arial"/>
        </w:rPr>
        <w:t xml:space="preserve">and </w:t>
      </w:r>
      <w:r>
        <w:rPr>
          <w:rFonts w:cs="Arial"/>
        </w:rPr>
        <w:t>are</w:t>
      </w:r>
      <w:r w:rsidR="004E535C">
        <w:rPr>
          <w:rFonts w:cs="Arial"/>
        </w:rPr>
        <w:t xml:space="preserve"> forwarded to </w:t>
      </w:r>
      <w:r w:rsidR="00620F74" w:rsidRPr="001A5153">
        <w:rPr>
          <w:rFonts w:cs="Arial"/>
        </w:rPr>
        <w:t>TSG-</w:t>
      </w:r>
      <w:r w:rsidR="001A5153" w:rsidRPr="001A5153">
        <w:rPr>
          <w:rFonts w:cs="Arial"/>
        </w:rPr>
        <w:t>SA</w:t>
      </w:r>
      <w:r w:rsidR="00620F74" w:rsidRPr="001A5153">
        <w:rPr>
          <w:rFonts w:cs="Arial"/>
        </w:rPr>
        <w:t>#</w:t>
      </w:r>
      <w:r w:rsidR="00E67DB2">
        <w:rPr>
          <w:rFonts w:cs="Arial"/>
        </w:rPr>
        <w:t>10</w:t>
      </w:r>
      <w:r w:rsidR="00C24F9B">
        <w:rPr>
          <w:rFonts w:cs="Arial"/>
        </w:rPr>
        <w:t>6</w:t>
      </w:r>
      <w:r w:rsidR="004E535C">
        <w:rPr>
          <w:rFonts w:cs="Arial"/>
        </w:rPr>
        <w:t xml:space="preserve"> for approval:</w:t>
      </w:r>
    </w:p>
    <w:tbl>
      <w:tblPr>
        <w:tblStyle w:val="TableGrid"/>
        <w:tblW w:w="15871" w:type="dxa"/>
        <w:tblLayout w:type="fixed"/>
        <w:tblLook w:val="04A0" w:firstRow="1" w:lastRow="0" w:firstColumn="1" w:lastColumn="0" w:noHBand="0" w:noVBand="1"/>
      </w:tblPr>
      <w:tblGrid>
        <w:gridCol w:w="774"/>
        <w:gridCol w:w="781"/>
        <w:gridCol w:w="251"/>
        <w:gridCol w:w="741"/>
        <w:gridCol w:w="2693"/>
        <w:gridCol w:w="284"/>
        <w:gridCol w:w="708"/>
        <w:gridCol w:w="851"/>
        <w:gridCol w:w="1134"/>
        <w:gridCol w:w="1134"/>
        <w:gridCol w:w="1276"/>
        <w:gridCol w:w="1134"/>
        <w:gridCol w:w="992"/>
        <w:gridCol w:w="283"/>
        <w:gridCol w:w="284"/>
        <w:gridCol w:w="283"/>
        <w:gridCol w:w="248"/>
        <w:gridCol w:w="2020"/>
      </w:tblGrid>
      <w:tr w:rsidR="00C24F9B" w:rsidRPr="00E6100C" w14:paraId="371B88E6" w14:textId="77777777" w:rsidTr="002F52A1">
        <w:trPr>
          <w:tblHeader/>
        </w:trPr>
        <w:tc>
          <w:tcPr>
            <w:tcW w:w="774" w:type="dxa"/>
            <w:shd w:val="clear" w:color="auto" w:fill="D9D9D9" w:themeFill="background1" w:themeFillShade="D9"/>
          </w:tcPr>
          <w:p w14:paraId="7DF018E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lastRenderedPageBreak/>
              <w:t>TS</w:t>
            </w:r>
          </w:p>
        </w:tc>
        <w:tc>
          <w:tcPr>
            <w:tcW w:w="781" w:type="dxa"/>
            <w:shd w:val="clear" w:color="auto" w:fill="D9D9D9" w:themeFill="background1" w:themeFillShade="D9"/>
          </w:tcPr>
          <w:p w14:paraId="7EF771BC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CR</w:t>
            </w:r>
          </w:p>
        </w:tc>
        <w:tc>
          <w:tcPr>
            <w:tcW w:w="251" w:type="dxa"/>
            <w:shd w:val="clear" w:color="auto" w:fill="D9D9D9" w:themeFill="background1" w:themeFillShade="D9"/>
          </w:tcPr>
          <w:p w14:paraId="75D33F3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Rev</w:t>
            </w:r>
          </w:p>
        </w:tc>
        <w:tc>
          <w:tcPr>
            <w:tcW w:w="741" w:type="dxa"/>
            <w:shd w:val="clear" w:color="auto" w:fill="D9D9D9" w:themeFill="background1" w:themeFillShade="D9"/>
          </w:tcPr>
          <w:p w14:paraId="442C2B6B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Rel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6D8A8202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Title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75AA7445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Cat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14:paraId="273B6A7D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Vsn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14:paraId="2D70F4C9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@ Mtg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616B7F69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TD#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7403C86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Source to WG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502C9294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Work Item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59000C35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Clauses affected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71E1424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Other Aff Specs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69B9067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USIM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7A391D1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ME/UE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7C1E588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RAN</w:t>
            </w:r>
          </w:p>
        </w:tc>
        <w:tc>
          <w:tcPr>
            <w:tcW w:w="248" w:type="dxa"/>
            <w:shd w:val="clear" w:color="auto" w:fill="D9D9D9" w:themeFill="background1" w:themeFillShade="D9"/>
          </w:tcPr>
          <w:p w14:paraId="3337AE2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CN</w:t>
            </w:r>
          </w:p>
        </w:tc>
        <w:tc>
          <w:tcPr>
            <w:tcW w:w="2020" w:type="dxa"/>
            <w:shd w:val="clear" w:color="auto" w:fill="D9D9D9" w:themeFill="background1" w:themeFillShade="D9"/>
          </w:tcPr>
          <w:p w14:paraId="7A1FF589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Other comments</w:t>
            </w:r>
          </w:p>
        </w:tc>
      </w:tr>
      <w:tr w:rsidR="000F7E64" w:rsidRPr="00E6100C" w14:paraId="1CFD2AD4" w14:textId="77777777" w:rsidTr="002F52A1">
        <w:tc>
          <w:tcPr>
            <w:tcW w:w="774" w:type="dxa"/>
          </w:tcPr>
          <w:p w14:paraId="365FAA69" w14:textId="155CF7A5" w:rsidR="000F7E6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23.288</w:t>
            </w:r>
          </w:p>
        </w:tc>
        <w:tc>
          <w:tcPr>
            <w:tcW w:w="781" w:type="dxa"/>
          </w:tcPr>
          <w:p w14:paraId="0F19433B" w14:textId="2A9526D8" w:rsidR="000F7E6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1238</w:t>
            </w:r>
          </w:p>
        </w:tc>
        <w:tc>
          <w:tcPr>
            <w:tcW w:w="251" w:type="dxa"/>
          </w:tcPr>
          <w:p w14:paraId="5734F40A" w14:textId="37000542" w:rsidR="000F7E6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6</w:t>
            </w:r>
          </w:p>
        </w:tc>
        <w:tc>
          <w:tcPr>
            <w:tcW w:w="741" w:type="dxa"/>
          </w:tcPr>
          <w:p w14:paraId="25831A05" w14:textId="16D6982F" w:rsidR="000F7E6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318A0B5B" w14:textId="4199096F" w:rsidR="000F7E6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Correction on public IP address reporting</w:t>
            </w:r>
          </w:p>
        </w:tc>
        <w:tc>
          <w:tcPr>
            <w:tcW w:w="284" w:type="dxa"/>
          </w:tcPr>
          <w:p w14:paraId="17E27E39" w14:textId="270BB04E" w:rsidR="000F7E6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67111437" w14:textId="06777708" w:rsidR="000F7E6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15417513" w14:textId="301E2774" w:rsidR="000F7E6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0B350D62" w14:textId="0FDC53CD" w:rsidR="000F7E6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S2-2412539</w:t>
            </w:r>
          </w:p>
        </w:tc>
        <w:tc>
          <w:tcPr>
            <w:tcW w:w="1134" w:type="dxa"/>
          </w:tcPr>
          <w:p w14:paraId="0D4F13EA" w14:textId="12879DF7" w:rsidR="000F7E6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ZTE, Samsung</w:t>
            </w:r>
          </w:p>
        </w:tc>
        <w:tc>
          <w:tcPr>
            <w:tcW w:w="1276" w:type="dxa"/>
          </w:tcPr>
          <w:p w14:paraId="2DBBAB09" w14:textId="77C3D2EF" w:rsidR="000F7E6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UPEAS_Ph2</w:t>
            </w:r>
          </w:p>
        </w:tc>
        <w:tc>
          <w:tcPr>
            <w:tcW w:w="1134" w:type="dxa"/>
          </w:tcPr>
          <w:p w14:paraId="139D467F" w14:textId="2E802298" w:rsidR="000F7E6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6.2.8.2.4.5</w:t>
            </w:r>
          </w:p>
        </w:tc>
        <w:tc>
          <w:tcPr>
            <w:tcW w:w="992" w:type="dxa"/>
          </w:tcPr>
          <w:p w14:paraId="13A641E4" w14:textId="77777777" w:rsidR="000F7E64" w:rsidRDefault="000F7E64" w:rsidP="000F7E64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6C3A93CE" w14:textId="77777777" w:rsidR="000F7E64" w:rsidRPr="00E6100C" w:rsidRDefault="000F7E64" w:rsidP="000F7E6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1E4526B8" w14:textId="77777777" w:rsidR="000F7E64" w:rsidRDefault="000F7E64" w:rsidP="000F7E64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5DEB3570" w14:textId="77777777" w:rsidR="000F7E64" w:rsidRDefault="000F7E64" w:rsidP="000F7E64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236DE64D" w14:textId="04BC0028" w:rsidR="000F7E6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4A28DEEE" w14:textId="77777777" w:rsidR="000F7E64" w:rsidRDefault="000F7E64" w:rsidP="000F7E64">
            <w:pPr>
              <w:pStyle w:val="TAL"/>
              <w:rPr>
                <w:rFonts w:cs="Arial"/>
                <w:sz w:val="16"/>
              </w:rPr>
            </w:pPr>
          </w:p>
        </w:tc>
      </w:tr>
      <w:tr w:rsidR="000F7E64" w:rsidRPr="00E6100C" w14:paraId="791A467F" w14:textId="77777777" w:rsidTr="002F52A1">
        <w:tc>
          <w:tcPr>
            <w:tcW w:w="774" w:type="dxa"/>
          </w:tcPr>
          <w:p w14:paraId="27591C44" w14:textId="000F6B1B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23.501</w:t>
            </w:r>
          </w:p>
        </w:tc>
        <w:tc>
          <w:tcPr>
            <w:tcW w:w="781" w:type="dxa"/>
          </w:tcPr>
          <w:p w14:paraId="209E307A" w14:textId="6A8C8CC0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5452</w:t>
            </w:r>
          </w:p>
        </w:tc>
        <w:tc>
          <w:tcPr>
            <w:tcW w:w="251" w:type="dxa"/>
          </w:tcPr>
          <w:p w14:paraId="6FB66EA4" w14:textId="2D008675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3</w:t>
            </w:r>
          </w:p>
        </w:tc>
        <w:tc>
          <w:tcPr>
            <w:tcW w:w="741" w:type="dxa"/>
          </w:tcPr>
          <w:p w14:paraId="44BF7DDE" w14:textId="0832FC6A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014C83E5" w14:textId="270A340B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Updates to UPF data exposure for KI#2 direct subscription</w:t>
            </w:r>
          </w:p>
        </w:tc>
        <w:tc>
          <w:tcPr>
            <w:tcW w:w="284" w:type="dxa"/>
          </w:tcPr>
          <w:p w14:paraId="6F6C9E49" w14:textId="4D7B530D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35015C45" w14:textId="0F2DF763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19.1.0</w:t>
            </w:r>
          </w:p>
        </w:tc>
        <w:tc>
          <w:tcPr>
            <w:tcW w:w="851" w:type="dxa"/>
          </w:tcPr>
          <w:p w14:paraId="103D8AED" w14:textId="71784663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240760FE" w14:textId="2E31315D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S2-2411059</w:t>
            </w:r>
          </w:p>
        </w:tc>
        <w:tc>
          <w:tcPr>
            <w:tcW w:w="1134" w:type="dxa"/>
          </w:tcPr>
          <w:p w14:paraId="4A20C145" w14:textId="303F77C1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Ericsson, ZTE, Huawei, Samsung</w:t>
            </w:r>
          </w:p>
        </w:tc>
        <w:tc>
          <w:tcPr>
            <w:tcW w:w="1276" w:type="dxa"/>
          </w:tcPr>
          <w:p w14:paraId="65A35B77" w14:textId="0DE1FF15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UPEAS_Ph2</w:t>
            </w:r>
          </w:p>
        </w:tc>
        <w:tc>
          <w:tcPr>
            <w:tcW w:w="1134" w:type="dxa"/>
          </w:tcPr>
          <w:p w14:paraId="46F8D78C" w14:textId="3203858C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5.8.2.17</w:t>
            </w:r>
          </w:p>
        </w:tc>
        <w:tc>
          <w:tcPr>
            <w:tcW w:w="992" w:type="dxa"/>
          </w:tcPr>
          <w:p w14:paraId="5371DE3D" w14:textId="77777777" w:rsidR="000F7E64" w:rsidRDefault="000F7E64" w:rsidP="000F7E64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5267B5D5" w14:textId="77777777" w:rsidR="000F7E64" w:rsidRPr="00E6100C" w:rsidRDefault="000F7E64" w:rsidP="000F7E6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6FB786E4" w14:textId="77777777" w:rsidR="000F7E64" w:rsidRDefault="000F7E64" w:rsidP="000F7E64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6EBEC2D9" w14:textId="77777777" w:rsidR="000F7E64" w:rsidRDefault="000F7E64" w:rsidP="000F7E64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2745FFEF" w14:textId="4C27192F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43784C77" w14:textId="77777777" w:rsidR="000F7E64" w:rsidRDefault="000F7E64" w:rsidP="000F7E64">
            <w:pPr>
              <w:pStyle w:val="TAL"/>
              <w:rPr>
                <w:rFonts w:cs="Arial"/>
                <w:sz w:val="16"/>
              </w:rPr>
            </w:pPr>
          </w:p>
        </w:tc>
      </w:tr>
      <w:tr w:rsidR="000F7E64" w:rsidRPr="00E6100C" w14:paraId="3B691460" w14:textId="77777777" w:rsidTr="002F52A1">
        <w:tc>
          <w:tcPr>
            <w:tcW w:w="774" w:type="dxa"/>
          </w:tcPr>
          <w:p w14:paraId="3F58499B" w14:textId="493F79F8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23.501</w:t>
            </w:r>
          </w:p>
        </w:tc>
        <w:tc>
          <w:tcPr>
            <w:tcW w:w="781" w:type="dxa"/>
          </w:tcPr>
          <w:p w14:paraId="390C884A" w14:textId="233709CB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5454</w:t>
            </w:r>
          </w:p>
        </w:tc>
        <w:tc>
          <w:tcPr>
            <w:tcW w:w="251" w:type="dxa"/>
          </w:tcPr>
          <w:p w14:paraId="30D55593" w14:textId="117F7D67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8</w:t>
            </w:r>
          </w:p>
        </w:tc>
        <w:tc>
          <w:tcPr>
            <w:tcW w:w="741" w:type="dxa"/>
          </w:tcPr>
          <w:p w14:paraId="0340C851" w14:textId="62FA84EC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67516BB8" w14:textId="3FCA4DE4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Support of Handling of Headers</w:t>
            </w:r>
          </w:p>
        </w:tc>
        <w:tc>
          <w:tcPr>
            <w:tcW w:w="284" w:type="dxa"/>
          </w:tcPr>
          <w:p w14:paraId="399E56B3" w14:textId="4F1AFCD8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0A70EE3E" w14:textId="5962BC37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19.1.0</w:t>
            </w:r>
          </w:p>
        </w:tc>
        <w:tc>
          <w:tcPr>
            <w:tcW w:w="851" w:type="dxa"/>
          </w:tcPr>
          <w:p w14:paraId="29707281" w14:textId="3BDB6A57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59E57842" w14:textId="6B8B55B5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S2-2411013</w:t>
            </w:r>
          </w:p>
        </w:tc>
        <w:tc>
          <w:tcPr>
            <w:tcW w:w="1134" w:type="dxa"/>
          </w:tcPr>
          <w:p w14:paraId="53435B0F" w14:textId="5B63F33E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Ericsson, Nokia, Vodafone, ETRI, ZTE, Huawei, Deutsche Telekom</w:t>
            </w:r>
          </w:p>
        </w:tc>
        <w:tc>
          <w:tcPr>
            <w:tcW w:w="1276" w:type="dxa"/>
          </w:tcPr>
          <w:p w14:paraId="5A093B8B" w14:textId="24778058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UPEAS_Ph2</w:t>
            </w:r>
          </w:p>
        </w:tc>
        <w:tc>
          <w:tcPr>
            <w:tcW w:w="1134" w:type="dxa"/>
          </w:tcPr>
          <w:p w14:paraId="2F3E2F52" w14:textId="17837C40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4.2.16, 5.6.x (new), 5.6.x.1 (new), 5.6.x.2 (new), 5.8.2.x (new), 5.8.5.6, 5.8.2.17, 6.2.3</w:t>
            </w:r>
          </w:p>
        </w:tc>
        <w:tc>
          <w:tcPr>
            <w:tcW w:w="992" w:type="dxa"/>
          </w:tcPr>
          <w:p w14:paraId="2A425348" w14:textId="77777777" w:rsidR="000F7E64" w:rsidRPr="008F19F4" w:rsidRDefault="000F7E64" w:rsidP="000F7E64">
            <w:pPr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Core: TS 23.502 CR 4877, TS 23.503 CR 1329</w:t>
            </w:r>
          </w:p>
          <w:p w14:paraId="7FAA1EDF" w14:textId="77777777" w:rsidR="000F7E64" w:rsidRDefault="000F7E64" w:rsidP="000F7E64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3C6F5928" w14:textId="77777777" w:rsidR="000F7E64" w:rsidRPr="00E6100C" w:rsidRDefault="000F7E64" w:rsidP="000F7E6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16BC2F06" w14:textId="77777777" w:rsidR="000F7E64" w:rsidRDefault="000F7E64" w:rsidP="000F7E64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4C64A457" w14:textId="77777777" w:rsidR="000F7E64" w:rsidRDefault="000F7E64" w:rsidP="000F7E64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4C01690F" w14:textId="4D81B531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6D283AEA" w14:textId="0410EFF2" w:rsidR="000F7E6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This CR refers from new clause 5.6.x to a new clause 6.1.3.x in TS 23.503 (CR 1329)</w:t>
            </w:r>
          </w:p>
        </w:tc>
      </w:tr>
      <w:tr w:rsidR="000F7E64" w:rsidRPr="00E6100C" w14:paraId="0194EC23" w14:textId="77777777" w:rsidTr="002F52A1">
        <w:tc>
          <w:tcPr>
            <w:tcW w:w="774" w:type="dxa"/>
          </w:tcPr>
          <w:p w14:paraId="2A289082" w14:textId="4933AFFD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23.501</w:t>
            </w:r>
          </w:p>
        </w:tc>
        <w:tc>
          <w:tcPr>
            <w:tcW w:w="781" w:type="dxa"/>
          </w:tcPr>
          <w:p w14:paraId="713CA776" w14:textId="5EF35C5E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5657</w:t>
            </w:r>
          </w:p>
        </w:tc>
        <w:tc>
          <w:tcPr>
            <w:tcW w:w="251" w:type="dxa"/>
          </w:tcPr>
          <w:p w14:paraId="3EF14AB6" w14:textId="392B7730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4</w:t>
            </w:r>
          </w:p>
        </w:tc>
        <w:tc>
          <w:tcPr>
            <w:tcW w:w="741" w:type="dxa"/>
          </w:tcPr>
          <w:p w14:paraId="49CBF0DF" w14:textId="53883BA3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2FE4832A" w14:textId="2C64B5D5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Corrections of UPF selection</w:t>
            </w:r>
          </w:p>
        </w:tc>
        <w:tc>
          <w:tcPr>
            <w:tcW w:w="284" w:type="dxa"/>
          </w:tcPr>
          <w:p w14:paraId="6C88A82A" w14:textId="2EA06926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51A83F27" w14:textId="5AEE9631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19.1.0</w:t>
            </w:r>
          </w:p>
        </w:tc>
        <w:tc>
          <w:tcPr>
            <w:tcW w:w="851" w:type="dxa"/>
          </w:tcPr>
          <w:p w14:paraId="3E8BAA96" w14:textId="0E04C945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0F1C1A28" w14:textId="68AA0C05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S2-2412470</w:t>
            </w:r>
          </w:p>
        </w:tc>
        <w:tc>
          <w:tcPr>
            <w:tcW w:w="1134" w:type="dxa"/>
          </w:tcPr>
          <w:p w14:paraId="442425F5" w14:textId="5E9BFF3F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Huawei, HiSilicon, ZTE, Nokia, Samsung, Ericsson</w:t>
            </w:r>
          </w:p>
        </w:tc>
        <w:tc>
          <w:tcPr>
            <w:tcW w:w="1276" w:type="dxa"/>
          </w:tcPr>
          <w:p w14:paraId="39D0EF09" w14:textId="219BEF27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UPEAS_Ph2</w:t>
            </w:r>
          </w:p>
        </w:tc>
        <w:tc>
          <w:tcPr>
            <w:tcW w:w="1134" w:type="dxa"/>
          </w:tcPr>
          <w:p w14:paraId="1F6F0D9B" w14:textId="763267C8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5.8.2.21, 6.2.3, 6.2.6.2, 6.3.3.1, 6.3.3.2, 6.3.3.3</w:t>
            </w:r>
          </w:p>
        </w:tc>
        <w:tc>
          <w:tcPr>
            <w:tcW w:w="992" w:type="dxa"/>
          </w:tcPr>
          <w:p w14:paraId="0269A4EA" w14:textId="77777777" w:rsidR="000F7E64" w:rsidRPr="008F19F4" w:rsidRDefault="000F7E64" w:rsidP="000F7E64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29E861ED" w14:textId="77777777" w:rsidR="000F7E64" w:rsidRPr="00E6100C" w:rsidRDefault="000F7E64" w:rsidP="000F7E6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53018E6D" w14:textId="77777777" w:rsidR="000F7E64" w:rsidRDefault="000F7E64" w:rsidP="000F7E64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7DC1C775" w14:textId="77777777" w:rsidR="000F7E64" w:rsidRDefault="000F7E64" w:rsidP="000F7E64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0E0DC7DF" w14:textId="06C461D7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41B96CEF" w14:textId="77777777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</w:p>
        </w:tc>
      </w:tr>
      <w:tr w:rsidR="000F7E64" w:rsidRPr="00E6100C" w14:paraId="2FDA61ED" w14:textId="77777777" w:rsidTr="002F52A1">
        <w:tc>
          <w:tcPr>
            <w:tcW w:w="774" w:type="dxa"/>
          </w:tcPr>
          <w:p w14:paraId="64AD4310" w14:textId="67EB8847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23.501</w:t>
            </w:r>
          </w:p>
        </w:tc>
        <w:tc>
          <w:tcPr>
            <w:tcW w:w="781" w:type="dxa"/>
          </w:tcPr>
          <w:p w14:paraId="65F2A5DC" w14:textId="51D7FB10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5782</w:t>
            </w:r>
          </w:p>
        </w:tc>
        <w:tc>
          <w:tcPr>
            <w:tcW w:w="251" w:type="dxa"/>
          </w:tcPr>
          <w:p w14:paraId="28D1DC17" w14:textId="65C76489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2</w:t>
            </w:r>
          </w:p>
        </w:tc>
        <w:tc>
          <w:tcPr>
            <w:tcW w:w="741" w:type="dxa"/>
          </w:tcPr>
          <w:p w14:paraId="15F518CD" w14:textId="2D68BFCD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76C53E05" w14:textId="2692E1C2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UPF event exposure at N4 Session release</w:t>
            </w:r>
          </w:p>
        </w:tc>
        <w:tc>
          <w:tcPr>
            <w:tcW w:w="284" w:type="dxa"/>
          </w:tcPr>
          <w:p w14:paraId="07E945F3" w14:textId="6BEB917C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1B2D1FC5" w14:textId="47394339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19.1.0</w:t>
            </w:r>
          </w:p>
        </w:tc>
        <w:tc>
          <w:tcPr>
            <w:tcW w:w="851" w:type="dxa"/>
          </w:tcPr>
          <w:p w14:paraId="2D288DA7" w14:textId="7AD4C13D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07CF0548" w14:textId="4F0631B4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S2-2410811</w:t>
            </w:r>
          </w:p>
        </w:tc>
        <w:tc>
          <w:tcPr>
            <w:tcW w:w="1134" w:type="dxa"/>
          </w:tcPr>
          <w:p w14:paraId="2C0A44D1" w14:textId="3BAD99A3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Nokia</w:t>
            </w:r>
          </w:p>
        </w:tc>
        <w:tc>
          <w:tcPr>
            <w:tcW w:w="1276" w:type="dxa"/>
          </w:tcPr>
          <w:p w14:paraId="20FEDF78" w14:textId="0DEBD47D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UPEAS_Ph2</w:t>
            </w:r>
          </w:p>
        </w:tc>
        <w:tc>
          <w:tcPr>
            <w:tcW w:w="1134" w:type="dxa"/>
          </w:tcPr>
          <w:p w14:paraId="6CCFB464" w14:textId="2B4383D2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5.8.2.17</w:t>
            </w:r>
          </w:p>
        </w:tc>
        <w:tc>
          <w:tcPr>
            <w:tcW w:w="992" w:type="dxa"/>
          </w:tcPr>
          <w:p w14:paraId="77484A33" w14:textId="77777777" w:rsidR="000F7E64" w:rsidRPr="008F19F4" w:rsidRDefault="000F7E64" w:rsidP="000F7E64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2B5379B2" w14:textId="77777777" w:rsidR="000F7E64" w:rsidRPr="00E6100C" w:rsidRDefault="000F7E64" w:rsidP="000F7E6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3C705C2F" w14:textId="77777777" w:rsidR="000F7E64" w:rsidRDefault="000F7E64" w:rsidP="000F7E64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3D8D4B98" w14:textId="77777777" w:rsidR="000F7E64" w:rsidRDefault="000F7E64" w:rsidP="000F7E64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7099DBDC" w14:textId="5824E2E8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5994785D" w14:textId="77777777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</w:p>
        </w:tc>
      </w:tr>
      <w:tr w:rsidR="000F7E64" w:rsidRPr="00E6100C" w14:paraId="1044DD63" w14:textId="77777777" w:rsidTr="002F52A1">
        <w:tc>
          <w:tcPr>
            <w:tcW w:w="774" w:type="dxa"/>
          </w:tcPr>
          <w:p w14:paraId="1698E660" w14:textId="3CEDCEFF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23.502</w:t>
            </w:r>
          </w:p>
        </w:tc>
        <w:tc>
          <w:tcPr>
            <w:tcW w:w="781" w:type="dxa"/>
          </w:tcPr>
          <w:p w14:paraId="02CAB19E" w14:textId="0A2AD0AD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4876</w:t>
            </w:r>
          </w:p>
        </w:tc>
        <w:tc>
          <w:tcPr>
            <w:tcW w:w="251" w:type="dxa"/>
          </w:tcPr>
          <w:p w14:paraId="350CAB7A" w14:textId="27942DA1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9</w:t>
            </w:r>
          </w:p>
        </w:tc>
        <w:tc>
          <w:tcPr>
            <w:tcW w:w="741" w:type="dxa"/>
          </w:tcPr>
          <w:p w14:paraId="421B4030" w14:textId="7AA7367A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2A7A4C41" w14:textId="7BE1E0F9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Updates to UPF data exposure for KI#2 direct subscription</w:t>
            </w:r>
          </w:p>
        </w:tc>
        <w:tc>
          <w:tcPr>
            <w:tcW w:w="284" w:type="dxa"/>
          </w:tcPr>
          <w:p w14:paraId="30CC12C9" w14:textId="2380BE00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1FF97333" w14:textId="1D05BE20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19.1.0</w:t>
            </w:r>
          </w:p>
        </w:tc>
        <w:tc>
          <w:tcPr>
            <w:tcW w:w="851" w:type="dxa"/>
          </w:tcPr>
          <w:p w14:paraId="3FC53EA0" w14:textId="005B86FA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0D004477" w14:textId="5255E4E2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S2-2412781</w:t>
            </w:r>
          </w:p>
        </w:tc>
        <w:tc>
          <w:tcPr>
            <w:tcW w:w="1134" w:type="dxa"/>
          </w:tcPr>
          <w:p w14:paraId="5E4F2F84" w14:textId="443A978E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Ericsson, China Mobile, Samsung, ZTE</w:t>
            </w:r>
          </w:p>
        </w:tc>
        <w:tc>
          <w:tcPr>
            <w:tcW w:w="1276" w:type="dxa"/>
          </w:tcPr>
          <w:p w14:paraId="1EDED430" w14:textId="16D50891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UPEAS_Ph2</w:t>
            </w:r>
          </w:p>
        </w:tc>
        <w:tc>
          <w:tcPr>
            <w:tcW w:w="1134" w:type="dxa"/>
          </w:tcPr>
          <w:p w14:paraId="657F0B3A" w14:textId="05B65E53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4.15.4.5.5</w:t>
            </w:r>
          </w:p>
        </w:tc>
        <w:tc>
          <w:tcPr>
            <w:tcW w:w="992" w:type="dxa"/>
          </w:tcPr>
          <w:p w14:paraId="55DEAF73" w14:textId="77777777" w:rsidR="000F7E64" w:rsidRPr="008F19F4" w:rsidRDefault="000F7E64" w:rsidP="000F7E64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5AFDA086" w14:textId="77777777" w:rsidR="000F7E64" w:rsidRPr="00E6100C" w:rsidRDefault="000F7E64" w:rsidP="000F7E6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4F041509" w14:textId="77777777" w:rsidR="000F7E64" w:rsidRDefault="000F7E64" w:rsidP="000F7E64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6AA7EABC" w14:textId="77777777" w:rsidR="000F7E64" w:rsidRDefault="000F7E64" w:rsidP="000F7E64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46E520CA" w14:textId="404D39BE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5F27ADD6" w14:textId="77777777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</w:p>
        </w:tc>
      </w:tr>
      <w:tr w:rsidR="000F7E64" w:rsidRPr="00E6100C" w14:paraId="7D3B9CAA" w14:textId="77777777" w:rsidTr="002F52A1">
        <w:tc>
          <w:tcPr>
            <w:tcW w:w="774" w:type="dxa"/>
          </w:tcPr>
          <w:p w14:paraId="17477AAC" w14:textId="72F6232F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23.502</w:t>
            </w:r>
          </w:p>
        </w:tc>
        <w:tc>
          <w:tcPr>
            <w:tcW w:w="781" w:type="dxa"/>
          </w:tcPr>
          <w:p w14:paraId="2C39CE5C" w14:textId="67B0C4F9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4877</w:t>
            </w:r>
          </w:p>
        </w:tc>
        <w:tc>
          <w:tcPr>
            <w:tcW w:w="251" w:type="dxa"/>
          </w:tcPr>
          <w:p w14:paraId="40AE69E7" w14:textId="03816AE3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5</w:t>
            </w:r>
          </w:p>
        </w:tc>
        <w:tc>
          <w:tcPr>
            <w:tcW w:w="741" w:type="dxa"/>
          </w:tcPr>
          <w:p w14:paraId="7E218B85" w14:textId="16EE458F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67F26DE4" w14:textId="4DEF302D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Support of Handling of Headers</w:t>
            </w:r>
          </w:p>
        </w:tc>
        <w:tc>
          <w:tcPr>
            <w:tcW w:w="284" w:type="dxa"/>
          </w:tcPr>
          <w:p w14:paraId="5A6EB857" w14:textId="6C181526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64A2CCC0" w14:textId="72F034BC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19.1.0</w:t>
            </w:r>
          </w:p>
        </w:tc>
        <w:tc>
          <w:tcPr>
            <w:tcW w:w="851" w:type="dxa"/>
          </w:tcPr>
          <w:p w14:paraId="5495D836" w14:textId="0423F9BA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13947021" w14:textId="732FF78F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S2-2410812</w:t>
            </w:r>
          </w:p>
        </w:tc>
        <w:tc>
          <w:tcPr>
            <w:tcW w:w="1134" w:type="dxa"/>
          </w:tcPr>
          <w:p w14:paraId="409E53AB" w14:textId="1239227C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Ericsson, Nokia, Vodafone, ETRI, ZTE, Huawei, Deutsche Telekom</w:t>
            </w:r>
          </w:p>
        </w:tc>
        <w:tc>
          <w:tcPr>
            <w:tcW w:w="1276" w:type="dxa"/>
          </w:tcPr>
          <w:p w14:paraId="14FC8B02" w14:textId="34ECBA80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UPEAS_Ph2</w:t>
            </w:r>
          </w:p>
        </w:tc>
        <w:tc>
          <w:tcPr>
            <w:tcW w:w="1134" w:type="dxa"/>
          </w:tcPr>
          <w:p w14:paraId="376D94EF" w14:textId="78BB96F7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4.3.6, 4.3.6.1, 4.3.6.2, 4.3.6.4, 4.15.12, 4.15.12.1 (new heading), 4.15.12.2 (new heading), 4.15.12.x (new), 5.2.5.3.2, 5.2.5.3.3, 5.2.12.2.1, 5.2.6.7.2, 5.2.26.1, 5.2.26.2.1</w:t>
            </w:r>
          </w:p>
        </w:tc>
        <w:tc>
          <w:tcPr>
            <w:tcW w:w="992" w:type="dxa"/>
          </w:tcPr>
          <w:p w14:paraId="4F9B7319" w14:textId="77777777" w:rsidR="000F7E64" w:rsidRPr="008F19F4" w:rsidRDefault="000F7E64" w:rsidP="000F7E64">
            <w:pPr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Core: TS 23.501 CR 5454, TS 23.503 CR 1329</w:t>
            </w:r>
          </w:p>
          <w:p w14:paraId="01F75A10" w14:textId="77777777" w:rsidR="000F7E64" w:rsidRPr="008F19F4" w:rsidRDefault="000F7E64" w:rsidP="000F7E64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0946C4FF" w14:textId="77777777" w:rsidR="000F7E64" w:rsidRPr="00E6100C" w:rsidRDefault="000F7E64" w:rsidP="000F7E6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7B00326B" w14:textId="77777777" w:rsidR="000F7E64" w:rsidRDefault="000F7E64" w:rsidP="000F7E64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519B2427" w14:textId="77777777" w:rsidR="000F7E64" w:rsidRDefault="000F7E64" w:rsidP="000F7E64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47C6CF73" w14:textId="199B592E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31113C1B" w14:textId="77B8FE0B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This CR refers from from clauses 4.3.6.1, 4.3.6.2, 4.3.6.4, 4.15.2.1, 4.15.2.x, 5.2.5.3.2, 5.2.5.3.3, 5.2.12.2.1, 5.2.6.7.2, 5.2.26.2.1 to new clause 5.6.x in TS 23.501 (CR 5454)</w:t>
            </w:r>
          </w:p>
        </w:tc>
      </w:tr>
      <w:tr w:rsidR="000F7E64" w:rsidRPr="00E6100C" w14:paraId="30FD6FCD" w14:textId="77777777" w:rsidTr="002F52A1">
        <w:tc>
          <w:tcPr>
            <w:tcW w:w="774" w:type="dxa"/>
          </w:tcPr>
          <w:p w14:paraId="27AADCEE" w14:textId="05B6CA0B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23.502</w:t>
            </w:r>
          </w:p>
        </w:tc>
        <w:tc>
          <w:tcPr>
            <w:tcW w:w="781" w:type="dxa"/>
          </w:tcPr>
          <w:p w14:paraId="60EA5806" w14:textId="5071AECF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5004</w:t>
            </w:r>
          </w:p>
        </w:tc>
        <w:tc>
          <w:tcPr>
            <w:tcW w:w="251" w:type="dxa"/>
          </w:tcPr>
          <w:p w14:paraId="193FB58C" w14:textId="344C187C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9</w:t>
            </w:r>
          </w:p>
        </w:tc>
        <w:tc>
          <w:tcPr>
            <w:tcW w:w="741" w:type="dxa"/>
          </w:tcPr>
          <w:p w14:paraId="3C248DC2" w14:textId="66542C5B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615F1368" w14:textId="46367AB2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Correction on subscription to UPF event exposure service via SMF during UPF relocation</w:t>
            </w:r>
          </w:p>
        </w:tc>
        <w:tc>
          <w:tcPr>
            <w:tcW w:w="284" w:type="dxa"/>
          </w:tcPr>
          <w:p w14:paraId="17786502" w14:textId="330DDE20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00C7CA9B" w14:textId="360F34D6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19.1.0</w:t>
            </w:r>
          </w:p>
        </w:tc>
        <w:tc>
          <w:tcPr>
            <w:tcW w:w="851" w:type="dxa"/>
          </w:tcPr>
          <w:p w14:paraId="0BB45DB9" w14:textId="006ACCF7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217C4BA4" w14:textId="1C45BD54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S2-2413026</w:t>
            </w:r>
          </w:p>
        </w:tc>
        <w:tc>
          <w:tcPr>
            <w:tcW w:w="1134" w:type="dxa"/>
          </w:tcPr>
          <w:p w14:paraId="386E91DB" w14:textId="3A7D0FB1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China Mobile, Ericsson, Samsung</w:t>
            </w:r>
          </w:p>
        </w:tc>
        <w:tc>
          <w:tcPr>
            <w:tcW w:w="1276" w:type="dxa"/>
          </w:tcPr>
          <w:p w14:paraId="04DE5465" w14:textId="6ACFC5EA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UPEAS_Ph2</w:t>
            </w:r>
          </w:p>
        </w:tc>
        <w:tc>
          <w:tcPr>
            <w:tcW w:w="1134" w:type="dxa"/>
          </w:tcPr>
          <w:p w14:paraId="6058499B" w14:textId="3FE8849D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4.15.4.5.6</w:t>
            </w:r>
          </w:p>
        </w:tc>
        <w:tc>
          <w:tcPr>
            <w:tcW w:w="992" w:type="dxa"/>
          </w:tcPr>
          <w:p w14:paraId="360CB1E0" w14:textId="77777777" w:rsidR="000F7E64" w:rsidRPr="008F19F4" w:rsidRDefault="000F7E64" w:rsidP="000F7E64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2010ADCD" w14:textId="77777777" w:rsidR="000F7E64" w:rsidRPr="00E6100C" w:rsidRDefault="000F7E64" w:rsidP="000F7E6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3AE859A1" w14:textId="77777777" w:rsidR="000F7E64" w:rsidRDefault="000F7E64" w:rsidP="000F7E64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7EC34C40" w14:textId="77777777" w:rsidR="000F7E64" w:rsidRDefault="000F7E64" w:rsidP="000F7E64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2551407E" w14:textId="5634565F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3923E463" w14:textId="77777777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</w:p>
        </w:tc>
      </w:tr>
      <w:tr w:rsidR="000F7E64" w:rsidRPr="00E6100C" w14:paraId="0BFD00A4" w14:textId="77777777" w:rsidTr="002F52A1">
        <w:tc>
          <w:tcPr>
            <w:tcW w:w="774" w:type="dxa"/>
          </w:tcPr>
          <w:p w14:paraId="2DDDCAFC" w14:textId="040E3D04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lastRenderedPageBreak/>
              <w:t>23.502</w:t>
            </w:r>
          </w:p>
        </w:tc>
        <w:tc>
          <w:tcPr>
            <w:tcW w:w="781" w:type="dxa"/>
          </w:tcPr>
          <w:p w14:paraId="30C0E78F" w14:textId="31478717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5023</w:t>
            </w:r>
          </w:p>
        </w:tc>
        <w:tc>
          <w:tcPr>
            <w:tcW w:w="251" w:type="dxa"/>
          </w:tcPr>
          <w:p w14:paraId="738033C2" w14:textId="20163F85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6</w:t>
            </w:r>
          </w:p>
        </w:tc>
        <w:tc>
          <w:tcPr>
            <w:tcW w:w="741" w:type="dxa"/>
          </w:tcPr>
          <w:p w14:paraId="184E9F60" w14:textId="108F93B5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1B44F022" w14:textId="6F2237AE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Corrections of UPF selection</w:t>
            </w:r>
          </w:p>
        </w:tc>
        <w:tc>
          <w:tcPr>
            <w:tcW w:w="284" w:type="dxa"/>
          </w:tcPr>
          <w:p w14:paraId="3EBCFC0D" w14:textId="0EBEFF81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731E654C" w14:textId="505CC3EA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19.1.0</w:t>
            </w:r>
          </w:p>
        </w:tc>
        <w:tc>
          <w:tcPr>
            <w:tcW w:w="851" w:type="dxa"/>
          </w:tcPr>
          <w:p w14:paraId="702107FF" w14:textId="11D4CFDD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3E3CB759" w14:textId="2C36FB52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S2-2412537</w:t>
            </w:r>
          </w:p>
        </w:tc>
        <w:tc>
          <w:tcPr>
            <w:tcW w:w="1134" w:type="dxa"/>
          </w:tcPr>
          <w:p w14:paraId="3A52B8F5" w14:textId="54544ECE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Huawei, HiSilicon, Samsung</w:t>
            </w:r>
          </w:p>
        </w:tc>
        <w:tc>
          <w:tcPr>
            <w:tcW w:w="1276" w:type="dxa"/>
          </w:tcPr>
          <w:p w14:paraId="128E70DD" w14:textId="416022C2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UPEAS_Ph2</w:t>
            </w:r>
          </w:p>
        </w:tc>
        <w:tc>
          <w:tcPr>
            <w:tcW w:w="1134" w:type="dxa"/>
          </w:tcPr>
          <w:p w14:paraId="7D8C8A4D" w14:textId="202231DD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5.2.3.3.1, 5.2.7.3.2</w:t>
            </w:r>
          </w:p>
        </w:tc>
        <w:tc>
          <w:tcPr>
            <w:tcW w:w="992" w:type="dxa"/>
          </w:tcPr>
          <w:p w14:paraId="13A298C6" w14:textId="77777777" w:rsidR="000F7E64" w:rsidRPr="008F19F4" w:rsidRDefault="000F7E64" w:rsidP="000F7E64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5FCB8D83" w14:textId="77777777" w:rsidR="000F7E64" w:rsidRPr="00E6100C" w:rsidRDefault="000F7E64" w:rsidP="000F7E6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1F00D387" w14:textId="77777777" w:rsidR="000F7E64" w:rsidRDefault="000F7E64" w:rsidP="000F7E64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7DBF9BF6" w14:textId="77777777" w:rsidR="000F7E64" w:rsidRDefault="000F7E64" w:rsidP="000F7E64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3ACF15DE" w14:textId="5ADFA667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3586B5E6" w14:textId="77777777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</w:p>
        </w:tc>
      </w:tr>
      <w:tr w:rsidR="000F7E64" w:rsidRPr="00E6100C" w14:paraId="3E15B706" w14:textId="77777777" w:rsidTr="002F52A1">
        <w:tc>
          <w:tcPr>
            <w:tcW w:w="774" w:type="dxa"/>
          </w:tcPr>
          <w:p w14:paraId="47DAAACD" w14:textId="621B4894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23.502</w:t>
            </w:r>
          </w:p>
        </w:tc>
        <w:tc>
          <w:tcPr>
            <w:tcW w:w="781" w:type="dxa"/>
          </w:tcPr>
          <w:p w14:paraId="2AD75F07" w14:textId="4BBC4914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5098</w:t>
            </w:r>
          </w:p>
        </w:tc>
        <w:tc>
          <w:tcPr>
            <w:tcW w:w="251" w:type="dxa"/>
          </w:tcPr>
          <w:p w14:paraId="2365603E" w14:textId="114C7303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4</w:t>
            </w:r>
          </w:p>
        </w:tc>
        <w:tc>
          <w:tcPr>
            <w:tcW w:w="741" w:type="dxa"/>
          </w:tcPr>
          <w:p w14:paraId="0329F60E" w14:textId="3CE4FF66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7BD12E28" w14:textId="3826C692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Correction on UPF event exposure service at N4 session release</w:t>
            </w:r>
          </w:p>
        </w:tc>
        <w:tc>
          <w:tcPr>
            <w:tcW w:w="284" w:type="dxa"/>
          </w:tcPr>
          <w:p w14:paraId="22E4A1C8" w14:textId="429C92B3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381F39C4" w14:textId="0BB4B7B2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19.1.0</w:t>
            </w:r>
          </w:p>
        </w:tc>
        <w:tc>
          <w:tcPr>
            <w:tcW w:w="851" w:type="dxa"/>
          </w:tcPr>
          <w:p w14:paraId="20F7F251" w14:textId="2EF7D2E6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6317C64B" w14:textId="746293F9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S2-2412563</w:t>
            </w:r>
          </w:p>
        </w:tc>
        <w:tc>
          <w:tcPr>
            <w:tcW w:w="1134" w:type="dxa"/>
          </w:tcPr>
          <w:p w14:paraId="221F2648" w14:textId="04D3B02C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Nokia, ETRI, ZTE, Samsung, Huawei, HiSilicon</w:t>
            </w:r>
          </w:p>
        </w:tc>
        <w:tc>
          <w:tcPr>
            <w:tcW w:w="1276" w:type="dxa"/>
          </w:tcPr>
          <w:p w14:paraId="200C5560" w14:textId="481A2D13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UPEAS_Ph2</w:t>
            </w:r>
          </w:p>
        </w:tc>
        <w:tc>
          <w:tcPr>
            <w:tcW w:w="1134" w:type="dxa"/>
          </w:tcPr>
          <w:p w14:paraId="143406B7" w14:textId="2F40085F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4.15.4.5.7</w:t>
            </w:r>
          </w:p>
        </w:tc>
        <w:tc>
          <w:tcPr>
            <w:tcW w:w="992" w:type="dxa"/>
          </w:tcPr>
          <w:p w14:paraId="2AF24EDB" w14:textId="77777777" w:rsidR="000F7E64" w:rsidRPr="008F19F4" w:rsidRDefault="000F7E64" w:rsidP="000F7E64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2CC80020" w14:textId="77777777" w:rsidR="000F7E64" w:rsidRPr="00E6100C" w:rsidRDefault="000F7E64" w:rsidP="000F7E6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0FB999EE" w14:textId="77777777" w:rsidR="000F7E64" w:rsidRDefault="000F7E64" w:rsidP="000F7E64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5E52EBD1" w14:textId="77777777" w:rsidR="000F7E64" w:rsidRDefault="000F7E64" w:rsidP="000F7E64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2E2D9F26" w14:textId="468DEF84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273F2FB3" w14:textId="77777777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</w:p>
        </w:tc>
      </w:tr>
      <w:tr w:rsidR="000F7E64" w:rsidRPr="00E6100C" w14:paraId="041137F2" w14:textId="77777777" w:rsidTr="002F52A1">
        <w:tc>
          <w:tcPr>
            <w:tcW w:w="774" w:type="dxa"/>
          </w:tcPr>
          <w:p w14:paraId="4BBA1FF2" w14:textId="239BF4B7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23.502</w:t>
            </w:r>
          </w:p>
        </w:tc>
        <w:tc>
          <w:tcPr>
            <w:tcW w:w="781" w:type="dxa"/>
          </w:tcPr>
          <w:p w14:paraId="3E687356" w14:textId="3107D3FE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5113</w:t>
            </w:r>
          </w:p>
        </w:tc>
        <w:tc>
          <w:tcPr>
            <w:tcW w:w="251" w:type="dxa"/>
          </w:tcPr>
          <w:p w14:paraId="481D7DB6" w14:textId="145C8401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3</w:t>
            </w:r>
          </w:p>
        </w:tc>
        <w:tc>
          <w:tcPr>
            <w:tcW w:w="741" w:type="dxa"/>
          </w:tcPr>
          <w:p w14:paraId="2E6C964B" w14:textId="3C40CDD7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16CE99A9" w14:textId="1D2582C8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Correction on UPF event exposure service at N4 session release</w:t>
            </w:r>
          </w:p>
        </w:tc>
        <w:tc>
          <w:tcPr>
            <w:tcW w:w="284" w:type="dxa"/>
          </w:tcPr>
          <w:p w14:paraId="0EE996C7" w14:textId="4316E5AF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324A147B" w14:textId="607638CC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19.1.0</w:t>
            </w:r>
          </w:p>
        </w:tc>
        <w:tc>
          <w:tcPr>
            <w:tcW w:w="851" w:type="dxa"/>
          </w:tcPr>
          <w:p w14:paraId="5F007166" w14:textId="326DDC3A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2F0B312B" w14:textId="3BA6690C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S2-2412564</w:t>
            </w:r>
          </w:p>
        </w:tc>
        <w:tc>
          <w:tcPr>
            <w:tcW w:w="1134" w:type="dxa"/>
          </w:tcPr>
          <w:p w14:paraId="5B6A13AA" w14:textId="7A18D23D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Nokia, ETRI, ZTE, Samsung, Huawei, HiSilicon</w:t>
            </w:r>
          </w:p>
        </w:tc>
        <w:tc>
          <w:tcPr>
            <w:tcW w:w="1276" w:type="dxa"/>
          </w:tcPr>
          <w:p w14:paraId="0F8140D2" w14:textId="2546690B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UPEAS_Ph2</w:t>
            </w:r>
          </w:p>
        </w:tc>
        <w:tc>
          <w:tcPr>
            <w:tcW w:w="1134" w:type="dxa"/>
          </w:tcPr>
          <w:p w14:paraId="6CA06684" w14:textId="1938A0A4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5.2.8.3.3, 5.2.26.2.2, 5.2.26.2.3</w:t>
            </w:r>
          </w:p>
        </w:tc>
        <w:tc>
          <w:tcPr>
            <w:tcW w:w="992" w:type="dxa"/>
          </w:tcPr>
          <w:p w14:paraId="6089D8ED" w14:textId="77777777" w:rsidR="000F7E64" w:rsidRPr="008F19F4" w:rsidRDefault="000F7E64" w:rsidP="000F7E64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2353E96C" w14:textId="77777777" w:rsidR="000F7E64" w:rsidRPr="00E6100C" w:rsidRDefault="000F7E64" w:rsidP="000F7E6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652E883C" w14:textId="77777777" w:rsidR="000F7E64" w:rsidRDefault="000F7E64" w:rsidP="000F7E64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452D41E2" w14:textId="77777777" w:rsidR="000F7E64" w:rsidRDefault="000F7E64" w:rsidP="000F7E64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74455E01" w14:textId="2C777EA8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24344394" w14:textId="77777777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</w:p>
        </w:tc>
      </w:tr>
      <w:tr w:rsidR="000F7E64" w:rsidRPr="00E6100C" w14:paraId="65807A0D" w14:textId="77777777" w:rsidTr="002F52A1">
        <w:tc>
          <w:tcPr>
            <w:tcW w:w="774" w:type="dxa"/>
          </w:tcPr>
          <w:p w14:paraId="692340AF" w14:textId="0CD72276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23.503</w:t>
            </w:r>
          </w:p>
        </w:tc>
        <w:tc>
          <w:tcPr>
            <w:tcW w:w="781" w:type="dxa"/>
          </w:tcPr>
          <w:p w14:paraId="087575A9" w14:textId="3451D0B9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1329</w:t>
            </w:r>
          </w:p>
        </w:tc>
        <w:tc>
          <w:tcPr>
            <w:tcW w:w="251" w:type="dxa"/>
          </w:tcPr>
          <w:p w14:paraId="1D2F8015" w14:textId="41C12A77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5</w:t>
            </w:r>
          </w:p>
        </w:tc>
        <w:tc>
          <w:tcPr>
            <w:tcW w:w="741" w:type="dxa"/>
          </w:tcPr>
          <w:p w14:paraId="42515522" w14:textId="2A86E83B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453BD956" w14:textId="1487E079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Support of Handling of Headers</w:t>
            </w:r>
          </w:p>
        </w:tc>
        <w:tc>
          <w:tcPr>
            <w:tcW w:w="284" w:type="dxa"/>
          </w:tcPr>
          <w:p w14:paraId="240D85DF" w14:textId="3BBB4EE9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35D57662" w14:textId="1BCF0907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19.1.0</w:t>
            </w:r>
          </w:p>
        </w:tc>
        <w:tc>
          <w:tcPr>
            <w:tcW w:w="851" w:type="dxa"/>
          </w:tcPr>
          <w:p w14:paraId="592B542F" w14:textId="709A16D9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6E496CF5" w14:textId="626B83B5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S2-2411014</w:t>
            </w:r>
          </w:p>
        </w:tc>
        <w:tc>
          <w:tcPr>
            <w:tcW w:w="1134" w:type="dxa"/>
          </w:tcPr>
          <w:p w14:paraId="11E5E3B3" w14:textId="51A8A0C7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Ericsson, Nokia, Vodafone, ETRI, ZTE, Huawei, Deutsche Telekom</w:t>
            </w:r>
          </w:p>
        </w:tc>
        <w:tc>
          <w:tcPr>
            <w:tcW w:w="1276" w:type="dxa"/>
          </w:tcPr>
          <w:p w14:paraId="3B5D04B2" w14:textId="4D2CCCF5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UPEAS_Ph2</w:t>
            </w:r>
          </w:p>
        </w:tc>
        <w:tc>
          <w:tcPr>
            <w:tcW w:w="1134" w:type="dxa"/>
          </w:tcPr>
          <w:p w14:paraId="7A8A031E" w14:textId="4ABFA49A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4.3.6, 4.3.x (new), 5.3.1, 5.3.10, 6.1.3.x (new), 6.2.1.3, 6.3.1</w:t>
            </w:r>
          </w:p>
        </w:tc>
        <w:tc>
          <w:tcPr>
            <w:tcW w:w="992" w:type="dxa"/>
          </w:tcPr>
          <w:p w14:paraId="351A7A5E" w14:textId="77777777" w:rsidR="000F7E64" w:rsidRPr="008F19F4" w:rsidRDefault="000F7E64" w:rsidP="000F7E64">
            <w:pPr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Core: TS 23.502 CR 4877, TS 23.501 CR 5454</w:t>
            </w:r>
          </w:p>
          <w:p w14:paraId="1BA689AA" w14:textId="77777777" w:rsidR="000F7E64" w:rsidRPr="008F19F4" w:rsidRDefault="000F7E64" w:rsidP="000F7E64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5EFC0AA9" w14:textId="77777777" w:rsidR="000F7E64" w:rsidRPr="00E6100C" w:rsidRDefault="000F7E64" w:rsidP="000F7E6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0631CF50" w14:textId="77777777" w:rsidR="000F7E64" w:rsidRDefault="000F7E64" w:rsidP="000F7E64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3FEAE257" w14:textId="77777777" w:rsidR="000F7E64" w:rsidRDefault="000F7E64" w:rsidP="000F7E64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30F9F8E0" w14:textId="53D53A7E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00CD77FB" w14:textId="3631E584" w:rsidR="000F7E64" w:rsidRPr="008F19F4" w:rsidRDefault="000F7E64" w:rsidP="000F7E64">
            <w:pPr>
              <w:pStyle w:val="TAL"/>
              <w:rPr>
                <w:rFonts w:cs="Arial"/>
                <w:sz w:val="16"/>
              </w:rPr>
            </w:pPr>
            <w:r w:rsidRPr="008F19F4">
              <w:rPr>
                <w:rFonts w:cs="Arial"/>
                <w:sz w:val="16"/>
              </w:rPr>
              <w:t>This CR refers from clause 4.3.6, 4.3.x (new), 5.3.1, 5.3.10, 6.1.3.x and 6.3.1 to new clause 5.6.x in TS 23.501 (CR 5454)</w:t>
            </w:r>
          </w:p>
        </w:tc>
      </w:tr>
    </w:tbl>
    <w:p w14:paraId="026C6D40" w14:textId="77777777" w:rsidR="00247013" w:rsidRDefault="00247013" w:rsidP="00766D2A">
      <w:pPr>
        <w:rPr>
          <w:rFonts w:cs="Arial"/>
          <w:b/>
          <w:bCs/>
        </w:rPr>
      </w:pPr>
    </w:p>
    <w:sectPr w:rsidR="00247013" w:rsidSect="003E2F3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704FC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4E5D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9A42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F6BA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2E023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143E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62D4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562D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FEC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AC86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13431001">
    <w:abstractNumId w:val="9"/>
  </w:num>
  <w:num w:numId="2" w16cid:durableId="11153863">
    <w:abstractNumId w:val="7"/>
  </w:num>
  <w:num w:numId="3" w16cid:durableId="1588879522">
    <w:abstractNumId w:val="6"/>
  </w:num>
  <w:num w:numId="4" w16cid:durableId="1749225385">
    <w:abstractNumId w:val="5"/>
  </w:num>
  <w:num w:numId="5" w16cid:durableId="2067292190">
    <w:abstractNumId w:val="4"/>
  </w:num>
  <w:num w:numId="6" w16cid:durableId="467165494">
    <w:abstractNumId w:val="8"/>
  </w:num>
  <w:num w:numId="7" w16cid:durableId="556480871">
    <w:abstractNumId w:val="3"/>
  </w:num>
  <w:num w:numId="8" w16cid:durableId="1484854521">
    <w:abstractNumId w:val="2"/>
  </w:num>
  <w:num w:numId="9" w16cid:durableId="1074815715">
    <w:abstractNumId w:val="1"/>
  </w:num>
  <w:num w:numId="10" w16cid:durableId="1488740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70"/>
  <w:attachedTemplate r:id="rId1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50C42"/>
    <w:rsid w:val="000F7E64"/>
    <w:rsid w:val="00121690"/>
    <w:rsid w:val="001275F0"/>
    <w:rsid w:val="00153056"/>
    <w:rsid w:val="00193860"/>
    <w:rsid w:val="001A5153"/>
    <w:rsid w:val="001B1F02"/>
    <w:rsid w:val="00224021"/>
    <w:rsid w:val="00247013"/>
    <w:rsid w:val="00266997"/>
    <w:rsid w:val="002A3B6C"/>
    <w:rsid w:val="0033325F"/>
    <w:rsid w:val="00343D90"/>
    <w:rsid w:val="003A7020"/>
    <w:rsid w:val="003E2F3F"/>
    <w:rsid w:val="003F25D2"/>
    <w:rsid w:val="0042202C"/>
    <w:rsid w:val="004514AE"/>
    <w:rsid w:val="00452286"/>
    <w:rsid w:val="004671A9"/>
    <w:rsid w:val="00496F75"/>
    <w:rsid w:val="004A7F08"/>
    <w:rsid w:val="004C0C32"/>
    <w:rsid w:val="004C2281"/>
    <w:rsid w:val="004C6A50"/>
    <w:rsid w:val="004C793F"/>
    <w:rsid w:val="004D12BE"/>
    <w:rsid w:val="004E0F24"/>
    <w:rsid w:val="004E535C"/>
    <w:rsid w:val="0054486B"/>
    <w:rsid w:val="005A21D8"/>
    <w:rsid w:val="00603A8C"/>
    <w:rsid w:val="00620F74"/>
    <w:rsid w:val="00626633"/>
    <w:rsid w:val="006330D2"/>
    <w:rsid w:val="00697622"/>
    <w:rsid w:val="006B42AC"/>
    <w:rsid w:val="006D6E08"/>
    <w:rsid w:val="00702797"/>
    <w:rsid w:val="007057E2"/>
    <w:rsid w:val="00766D2A"/>
    <w:rsid w:val="00782052"/>
    <w:rsid w:val="00784730"/>
    <w:rsid w:val="00786A62"/>
    <w:rsid w:val="00793F46"/>
    <w:rsid w:val="007E5961"/>
    <w:rsid w:val="008808A7"/>
    <w:rsid w:val="00886616"/>
    <w:rsid w:val="008941B8"/>
    <w:rsid w:val="00936649"/>
    <w:rsid w:val="00977127"/>
    <w:rsid w:val="009A31F4"/>
    <w:rsid w:val="009A3885"/>
    <w:rsid w:val="00A34C4D"/>
    <w:rsid w:val="00A6001D"/>
    <w:rsid w:val="00A75E04"/>
    <w:rsid w:val="00AD5DBD"/>
    <w:rsid w:val="00B16208"/>
    <w:rsid w:val="00B54369"/>
    <w:rsid w:val="00B54B4C"/>
    <w:rsid w:val="00B84BBE"/>
    <w:rsid w:val="00BF1EB6"/>
    <w:rsid w:val="00C24F9B"/>
    <w:rsid w:val="00C362E3"/>
    <w:rsid w:val="00C5690F"/>
    <w:rsid w:val="00C7508F"/>
    <w:rsid w:val="00C90F71"/>
    <w:rsid w:val="00D10268"/>
    <w:rsid w:val="00D5732F"/>
    <w:rsid w:val="00D70574"/>
    <w:rsid w:val="00DA33CF"/>
    <w:rsid w:val="00DD29F8"/>
    <w:rsid w:val="00DF7545"/>
    <w:rsid w:val="00E450E9"/>
    <w:rsid w:val="00E67DB2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5CB952"/>
  <w15:chartTrackingRefBased/>
  <w15:docId w15:val="{AAFDDA21-1208-4C6C-B125-E523CEB76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43D90"/>
    <w:pPr>
      <w:tabs>
        <w:tab w:val="left" w:pos="567"/>
        <w:tab w:val="left" w:pos="851"/>
        <w:tab w:val="left" w:pos="1134"/>
        <w:tab w:val="left" w:pos="1418"/>
        <w:tab w:val="left" w:pos="1701"/>
      </w:tabs>
      <w:spacing w:after="120"/>
    </w:pPr>
    <w:rPr>
      <w:rFonts w:ascii="Arial" w:eastAsia="MS Mincho" w:hAnsi="Arial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343D90"/>
    <w:pPr>
      <w:keepNext/>
      <w:keepLines/>
      <w:pBdr>
        <w:top w:val="single" w:sz="12" w:space="1" w:color="auto"/>
      </w:pBd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709" w:hanging="709"/>
      <w:textAlignment w:val="baseline"/>
      <w:outlineLvl w:val="0"/>
    </w:pPr>
    <w:rPr>
      <w:rFonts w:eastAsia="Times New Roman"/>
      <w:b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343D90"/>
    <w:pPr>
      <w:ind w:left="851" w:hanging="851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343D90"/>
    <w:pPr>
      <w:ind w:left="1134" w:hanging="1134"/>
      <w:outlineLvl w:val="2"/>
    </w:pPr>
  </w:style>
  <w:style w:type="paragraph" w:styleId="Heading4">
    <w:name w:val="heading 4"/>
    <w:basedOn w:val="Heading2"/>
    <w:next w:val="Normal"/>
    <w:link w:val="Heading4Char"/>
    <w:qFormat/>
    <w:rsid w:val="00343D90"/>
    <w:pPr>
      <w:ind w:left="1418" w:hanging="1418"/>
      <w:outlineLvl w:val="3"/>
    </w:pPr>
  </w:style>
  <w:style w:type="paragraph" w:styleId="Heading5">
    <w:name w:val="heading 5"/>
    <w:basedOn w:val="Heading2"/>
    <w:next w:val="Normal"/>
    <w:link w:val="Heading5Char"/>
    <w:qFormat/>
    <w:rsid w:val="00343D90"/>
    <w:pPr>
      <w:ind w:left="1701" w:hanging="1701"/>
      <w:outlineLvl w:val="4"/>
    </w:pPr>
  </w:style>
  <w:style w:type="paragraph" w:styleId="Heading8">
    <w:name w:val="heading 8"/>
    <w:basedOn w:val="Heading1"/>
    <w:next w:val="Normal"/>
    <w:link w:val="Heading8Char"/>
    <w:qFormat/>
    <w:rsid w:val="00343D90"/>
    <w:pPr>
      <w:ind w:left="2977" w:hanging="2977"/>
      <w:outlineLvl w:val="7"/>
    </w:pPr>
  </w:style>
  <w:style w:type="paragraph" w:styleId="Heading9">
    <w:name w:val="heading 9"/>
    <w:basedOn w:val="Heading1"/>
    <w:next w:val="Normal"/>
    <w:link w:val="Heading9Char"/>
    <w:qFormat/>
    <w:rsid w:val="00343D90"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table" w:styleId="TableGrid">
    <w:name w:val="Table Grid"/>
    <w:basedOn w:val="TableNormal"/>
    <w:rsid w:val="00343D90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43D90"/>
    <w:rPr>
      <w:rFonts w:ascii="Arial" w:eastAsia="Times New Roman" w:hAnsi="Arial"/>
      <w:b/>
      <w:lang w:eastAsia="en-US"/>
    </w:rPr>
  </w:style>
  <w:style w:type="character" w:customStyle="1" w:styleId="Heading1Char">
    <w:name w:val="Heading 1 Char"/>
    <w:link w:val="Heading1"/>
    <w:rsid w:val="00343D90"/>
    <w:rPr>
      <w:rFonts w:ascii="Arial" w:eastAsia="Times New Roman" w:hAnsi="Arial"/>
      <w:b/>
      <w:lang w:eastAsia="en-US"/>
    </w:rPr>
  </w:style>
  <w:style w:type="character" w:customStyle="1" w:styleId="Heading3Char">
    <w:name w:val="Heading 3 Char"/>
    <w:link w:val="Heading3"/>
    <w:rsid w:val="00343D90"/>
    <w:rPr>
      <w:rFonts w:ascii="Arial" w:eastAsia="Times New Roman" w:hAnsi="Arial"/>
      <w:b/>
      <w:lang w:eastAsia="en-US"/>
    </w:rPr>
  </w:style>
  <w:style w:type="character" w:customStyle="1" w:styleId="Heading4Char">
    <w:name w:val="Heading 4 Char"/>
    <w:link w:val="Heading4"/>
    <w:rsid w:val="00343D90"/>
    <w:rPr>
      <w:rFonts w:ascii="Arial" w:eastAsia="Times New Roman" w:hAnsi="Arial"/>
      <w:b/>
      <w:lang w:eastAsia="en-US"/>
    </w:rPr>
  </w:style>
  <w:style w:type="character" w:customStyle="1" w:styleId="Heading5Char">
    <w:name w:val="Heading 5 Char"/>
    <w:link w:val="Heading5"/>
    <w:rsid w:val="00343D90"/>
    <w:rPr>
      <w:rFonts w:ascii="Arial" w:eastAsia="Times New Roman" w:hAnsi="Arial"/>
      <w:b/>
      <w:lang w:eastAsia="en-US"/>
    </w:rPr>
  </w:style>
  <w:style w:type="character" w:customStyle="1" w:styleId="Heading8Char">
    <w:name w:val="Heading 8 Char"/>
    <w:link w:val="Heading8"/>
    <w:rsid w:val="00343D90"/>
    <w:rPr>
      <w:rFonts w:ascii="Arial" w:eastAsia="Times New Roman" w:hAnsi="Arial"/>
      <w:b/>
      <w:lang w:eastAsia="en-US"/>
    </w:rPr>
  </w:style>
  <w:style w:type="character" w:customStyle="1" w:styleId="Heading9Char">
    <w:name w:val="Heading 9 Char"/>
    <w:link w:val="Heading9"/>
    <w:rsid w:val="00343D90"/>
    <w:rPr>
      <w:rFonts w:ascii="Arial" w:eastAsia="Times New Roman" w:hAnsi="Arial"/>
      <w:b/>
      <w:lang w:eastAsia="en-US"/>
    </w:rPr>
  </w:style>
  <w:style w:type="paragraph" w:customStyle="1" w:styleId="B1">
    <w:name w:val="B1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0"/>
      <w:ind w:left="567" w:hanging="567"/>
      <w:textAlignment w:val="baseline"/>
    </w:pPr>
    <w:rPr>
      <w:rFonts w:eastAsia="Times New Roman"/>
      <w:lang w:eastAsia="en-US"/>
    </w:rPr>
  </w:style>
  <w:style w:type="paragraph" w:customStyle="1" w:styleId="B2">
    <w:name w:val="B2"/>
    <w:basedOn w:val="B1"/>
    <w:rsid w:val="00343D90"/>
    <w:pPr>
      <w:ind w:left="1134"/>
    </w:pPr>
  </w:style>
  <w:style w:type="paragraph" w:customStyle="1" w:styleId="B3">
    <w:name w:val="B3"/>
    <w:basedOn w:val="B1"/>
    <w:rsid w:val="00343D90"/>
    <w:pPr>
      <w:ind w:left="1701"/>
    </w:pPr>
  </w:style>
  <w:style w:type="paragraph" w:customStyle="1" w:styleId="B4">
    <w:name w:val="B4"/>
    <w:basedOn w:val="B1"/>
    <w:rsid w:val="00343D90"/>
    <w:pPr>
      <w:ind w:left="2268"/>
    </w:pPr>
  </w:style>
  <w:style w:type="paragraph" w:customStyle="1" w:styleId="B5">
    <w:name w:val="B5"/>
    <w:basedOn w:val="B1"/>
    <w:rsid w:val="00343D90"/>
    <w:pPr>
      <w:ind w:left="2835"/>
    </w:pPr>
  </w:style>
  <w:style w:type="paragraph" w:customStyle="1" w:styleId="EQ">
    <w:name w:val="EQ"/>
    <w:basedOn w:val="Normal"/>
    <w:next w:val="Normal"/>
    <w:rsid w:val="00343D90"/>
    <w:pPr>
      <w:keepLines/>
      <w:tabs>
        <w:tab w:val="right" w:pos="9356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Times New Roman"/>
      <w:noProof/>
      <w:lang w:eastAsia="en-US"/>
    </w:rPr>
  </w:style>
  <w:style w:type="paragraph" w:customStyle="1" w:styleId="EX">
    <w:name w:val="EX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2268" w:hanging="2268"/>
      <w:textAlignment w:val="baseline"/>
    </w:pPr>
    <w:rPr>
      <w:rFonts w:eastAsia="Times New Roman"/>
      <w:lang w:eastAsia="en-US"/>
    </w:rPr>
  </w:style>
  <w:style w:type="paragraph" w:customStyle="1" w:styleId="EW">
    <w:name w:val="EW"/>
    <w:basedOn w:val="EX"/>
    <w:rsid w:val="00343D90"/>
    <w:pPr>
      <w:spacing w:after="0"/>
    </w:pPr>
  </w:style>
  <w:style w:type="paragraph" w:customStyle="1" w:styleId="FP">
    <w:name w:val="FP"/>
    <w:basedOn w:val="Normal"/>
    <w:rsid w:val="00343D90"/>
    <w:pPr>
      <w:spacing w:after="0"/>
    </w:pPr>
  </w:style>
  <w:style w:type="paragraph" w:customStyle="1" w:styleId="H6">
    <w:name w:val="H6"/>
    <w:basedOn w:val="Heading5"/>
    <w:next w:val="Normal"/>
    <w:rsid w:val="00343D90"/>
    <w:pPr>
      <w:ind w:left="1985" w:hanging="1985"/>
      <w:outlineLvl w:val="9"/>
    </w:pPr>
  </w:style>
  <w:style w:type="paragraph" w:customStyle="1" w:styleId="HE">
    <w:name w:val="HE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US"/>
    </w:rPr>
  </w:style>
  <w:style w:type="paragraph" w:styleId="Header">
    <w:name w:val="header"/>
    <w:basedOn w:val="Normal"/>
    <w:link w:val="HeaderChar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character" w:customStyle="1" w:styleId="HeaderChar">
    <w:name w:val="Header Char"/>
    <w:link w:val="Header"/>
    <w:rsid w:val="00343D90"/>
    <w:rPr>
      <w:rFonts w:ascii="Arial" w:eastAsia="Times New Roman" w:hAnsi="Arial"/>
      <w:lang w:eastAsia="en-US"/>
    </w:rPr>
  </w:style>
  <w:style w:type="paragraph" w:customStyle="1" w:styleId="HO">
    <w:name w:val="HO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lang w:eastAsia="en-US"/>
    </w:rPr>
  </w:style>
  <w:style w:type="paragraph" w:customStyle="1" w:styleId="LD">
    <w:name w:val="LD"/>
    <w:rsid w:val="00343D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O">
    <w:name w:val="NO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1701" w:hanging="1134"/>
      <w:textAlignment w:val="baseline"/>
    </w:pPr>
    <w:rPr>
      <w:rFonts w:eastAsia="Times New Roman"/>
      <w:lang w:eastAsia="en-US"/>
    </w:rPr>
  </w:style>
  <w:style w:type="paragraph" w:customStyle="1" w:styleId="NF">
    <w:name w:val="NF"/>
    <w:basedOn w:val="NO"/>
    <w:rsid w:val="00343D90"/>
    <w:rPr>
      <w:sz w:val="18"/>
    </w:rPr>
  </w:style>
  <w:style w:type="paragraph" w:customStyle="1" w:styleId="NW">
    <w:name w:val="NW"/>
    <w:basedOn w:val="NO"/>
    <w:rsid w:val="00343D90"/>
    <w:pPr>
      <w:spacing w:after="0"/>
    </w:pPr>
  </w:style>
  <w:style w:type="paragraph" w:customStyle="1" w:styleId="PL">
    <w:name w:val="PL"/>
    <w:rsid w:val="00343D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J">
    <w:name w:val="TAJ"/>
    <w:basedOn w:val="Normal"/>
    <w:rsid w:val="00343D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AC">
    <w:name w:val="TAC"/>
    <w:basedOn w:val="TAL"/>
    <w:rsid w:val="00343D90"/>
    <w:pPr>
      <w:tabs>
        <w:tab w:val="clear" w:pos="284"/>
        <w:tab w:val="clear" w:pos="567"/>
      </w:tabs>
      <w:jc w:val="center"/>
    </w:pPr>
  </w:style>
  <w:style w:type="paragraph" w:customStyle="1" w:styleId="TAH">
    <w:name w:val="TAH"/>
    <w:basedOn w:val="TAC"/>
    <w:rsid w:val="00343D90"/>
    <w:rPr>
      <w:b/>
    </w:rPr>
  </w:style>
  <w:style w:type="paragraph" w:customStyle="1" w:styleId="TAL">
    <w:name w:val="TAL"/>
    <w:basedOn w:val="Normal"/>
    <w:rsid w:val="00343D90"/>
    <w:pPr>
      <w:keepNext/>
      <w:keepLines/>
      <w:tabs>
        <w:tab w:val="clear" w:pos="851"/>
        <w:tab w:val="clear" w:pos="1134"/>
        <w:tab w:val="clear" w:pos="1418"/>
        <w:tab w:val="clear" w:pos="1701"/>
        <w:tab w:val="left" w:pos="28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color w:val="000000"/>
      <w:sz w:val="18"/>
    </w:rPr>
  </w:style>
  <w:style w:type="paragraph" w:customStyle="1" w:styleId="TAN">
    <w:name w:val="TAN"/>
    <w:basedOn w:val="TAL"/>
    <w:rsid w:val="00343D90"/>
    <w:pPr>
      <w:tabs>
        <w:tab w:val="clear" w:pos="284"/>
        <w:tab w:val="clear" w:pos="567"/>
      </w:tabs>
      <w:ind w:left="851" w:hanging="851"/>
    </w:pPr>
  </w:style>
  <w:style w:type="paragraph" w:customStyle="1" w:styleId="TAR">
    <w:name w:val="TAR"/>
    <w:basedOn w:val="TAL"/>
    <w:rsid w:val="00343D90"/>
    <w:pPr>
      <w:tabs>
        <w:tab w:val="clear" w:pos="284"/>
        <w:tab w:val="clear" w:pos="567"/>
      </w:tabs>
      <w:jc w:val="right"/>
    </w:pPr>
  </w:style>
  <w:style w:type="paragraph" w:customStyle="1" w:styleId="TF">
    <w:name w:val="TF"/>
    <w:basedOn w:val="TH"/>
    <w:rsid w:val="00343D90"/>
    <w:pPr>
      <w:keepNext w:val="0"/>
      <w:spacing w:before="0" w:after="240"/>
    </w:pPr>
  </w:style>
  <w:style w:type="paragraph" w:customStyle="1" w:styleId="TH">
    <w:name w:val="TH"/>
    <w:basedOn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eastAsia="Times New Roman"/>
      <w:b/>
      <w:color w:val="000000"/>
    </w:rPr>
  </w:style>
  <w:style w:type="paragraph" w:styleId="TOC1">
    <w:name w:val="toc 1"/>
    <w:semiHidden/>
    <w:rsid w:val="00343D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ja-JP"/>
    </w:rPr>
  </w:style>
  <w:style w:type="paragraph" w:styleId="TOC2">
    <w:name w:val="toc 2"/>
    <w:basedOn w:val="TOC1"/>
    <w:semiHidden/>
    <w:rsid w:val="00343D90"/>
    <w:pPr>
      <w:keepNext w:val="0"/>
      <w:spacing w:before="0"/>
      <w:ind w:left="851"/>
    </w:pPr>
    <w:rPr>
      <w:sz w:val="20"/>
    </w:rPr>
  </w:style>
  <w:style w:type="paragraph" w:styleId="TOC3">
    <w:name w:val="toc 3"/>
    <w:basedOn w:val="TOC2"/>
    <w:semiHidden/>
    <w:rsid w:val="00343D90"/>
    <w:pPr>
      <w:ind w:left="1418" w:hanging="851"/>
    </w:pPr>
  </w:style>
  <w:style w:type="paragraph" w:styleId="TOC4">
    <w:name w:val="toc 4"/>
    <w:basedOn w:val="TOC3"/>
    <w:semiHidden/>
    <w:rsid w:val="00343D90"/>
    <w:pPr>
      <w:ind w:left="1985" w:hanging="1134"/>
    </w:pPr>
  </w:style>
  <w:style w:type="paragraph" w:styleId="TOC5">
    <w:name w:val="toc 5"/>
    <w:basedOn w:val="TOC4"/>
    <w:semiHidden/>
    <w:rsid w:val="00343D90"/>
    <w:pPr>
      <w:ind w:left="2552"/>
    </w:pPr>
  </w:style>
  <w:style w:type="paragraph" w:styleId="TOC6">
    <w:name w:val="toc 6"/>
    <w:basedOn w:val="TOC5"/>
    <w:next w:val="Normal"/>
    <w:semiHidden/>
    <w:rsid w:val="00343D90"/>
    <w:pPr>
      <w:ind w:left="1985" w:hanging="1985"/>
    </w:pPr>
  </w:style>
  <w:style w:type="paragraph" w:styleId="TOC7">
    <w:name w:val="toc 7"/>
    <w:basedOn w:val="TOC6"/>
    <w:next w:val="Normal"/>
    <w:semiHidden/>
    <w:rsid w:val="00343D90"/>
    <w:pPr>
      <w:ind w:left="2268" w:hanging="2268"/>
    </w:pPr>
  </w:style>
  <w:style w:type="paragraph" w:styleId="TOC8">
    <w:name w:val="toc 8"/>
    <w:basedOn w:val="TOC1"/>
    <w:semiHidden/>
    <w:rsid w:val="00343D90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343D90"/>
    <w:pPr>
      <w:ind w:left="1418" w:hanging="1418"/>
    </w:pPr>
  </w:style>
  <w:style w:type="paragraph" w:customStyle="1" w:styleId="TT">
    <w:name w:val="TT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960"/>
      <w:jc w:val="center"/>
      <w:textAlignment w:val="baseline"/>
    </w:pPr>
    <w:rPr>
      <w:rFonts w:eastAsia="Times New Roman"/>
      <w:b/>
      <w:lang w:eastAsia="en-US"/>
    </w:rPr>
  </w:style>
  <w:style w:type="paragraph" w:customStyle="1" w:styleId="ZA">
    <w:name w:val="ZA"/>
    <w:rsid w:val="00343D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343D90"/>
    <w:pPr>
      <w:tabs>
        <w:tab w:val="left" w:pos="5387"/>
        <w:tab w:val="left" w:pos="6804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C">
    <w:name w:val="ZC"/>
    <w:rsid w:val="00343D9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Times New Roman" w:hAnsi="Arial"/>
      <w:lang w:eastAsia="en-US"/>
    </w:rPr>
  </w:style>
  <w:style w:type="character" w:customStyle="1" w:styleId="ZGSM">
    <w:name w:val="ZGSM"/>
    <w:rsid w:val="00343D90"/>
    <w:rPr>
      <w:rFonts w:cs="Times New Roman"/>
      <w:kern w:val="0"/>
      <w:szCs w:val="20"/>
    </w:rPr>
  </w:style>
  <w:style w:type="paragraph" w:customStyle="1" w:styleId="ZK">
    <w:name w:val="ZK"/>
    <w:rsid w:val="00343D9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rsid w:val="00343D90"/>
    <w:pPr>
      <w:overflowPunct w:val="0"/>
      <w:autoSpaceDE w:val="0"/>
      <w:autoSpaceDN w:val="0"/>
      <w:adjustRightInd w:val="0"/>
      <w:spacing w:after="96" w:line="240" w:lineRule="atLeast"/>
      <w:jc w:val="center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U">
    <w:name w:val="ZU"/>
    <w:rsid w:val="00343D90"/>
    <w:pPr>
      <w:overflowPunct w:val="0"/>
      <w:autoSpaceDE w:val="0"/>
      <w:autoSpaceDN w:val="0"/>
      <w:adjustRightInd w:val="0"/>
      <w:spacing w:before="480" w:after="240" w:line="240" w:lineRule="atLeast"/>
      <w:ind w:left="510" w:right="113" w:hanging="510"/>
      <w:textAlignment w:val="baseline"/>
    </w:pPr>
    <w:rPr>
      <w:rFonts w:ascii="Arial" w:eastAsia="Times New Roman" w:hAnsi="Arial"/>
      <w:lang w:eastAsia="en-US"/>
    </w:rPr>
  </w:style>
  <w:style w:type="paragraph" w:customStyle="1" w:styleId="AP">
    <w:name w:val="AP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ind w:left="2127" w:hanging="2127"/>
    </w:pPr>
    <w:rPr>
      <w:b/>
      <w:color w:val="FF0000"/>
    </w:rPr>
  </w:style>
  <w:style w:type="paragraph" w:customStyle="1" w:styleId="NormTop">
    <w:name w:val="NormTop"/>
    <w:basedOn w:val="Normal"/>
    <w:next w:val="Normal"/>
    <w:rsid w:val="00343D90"/>
    <w:pPr>
      <w:keepNext/>
      <w:keepLines/>
      <w:pBdr>
        <w:top w:val="single" w:sz="4" w:space="1" w:color="auto"/>
      </w:pBdr>
    </w:pPr>
  </w:style>
  <w:style w:type="paragraph" w:customStyle="1" w:styleId="Disc">
    <w:name w:val="Disc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</w:pPr>
    <w:rPr>
      <w:b/>
    </w:rPr>
  </w:style>
  <w:style w:type="paragraph" w:customStyle="1" w:styleId="AgendaHeader">
    <w:name w:val="AgendaHeader"/>
    <w:basedOn w:val="Normal"/>
    <w:rsid w:val="00343D90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0165E-AD99-4C3F-A76A-60EC953C1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3</TotalTime>
  <Pages>3</Pages>
  <Words>523</Words>
  <Characters>2693</Characters>
  <Application>Microsoft Office Word</Application>
  <DocSecurity>0</DocSecurity>
  <Lines>46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3185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S2-2411600</cp:lastModifiedBy>
  <cp:revision>5</cp:revision>
  <dcterms:created xsi:type="dcterms:W3CDTF">2024-09-02T08:49:00Z</dcterms:created>
  <dcterms:modified xsi:type="dcterms:W3CDTF">2024-12-02T10:58:00Z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93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14th Sep 2021</vt:lpwstr>
  </property>
  <property fmtid="{D5CDD505-2E9C-101B-9397-08002B2CF9AE}" pid="7" name="EndDate">
    <vt:lpwstr>20th Sep 2021</vt:lpwstr>
  </property>
  <property fmtid="{D5CDD505-2E9C-101B-9397-08002B2CF9AE}" pid="8" name="Tdoc#">
    <vt:lpwstr>SP-210902</vt:lpwstr>
  </property>
  <property fmtid="{D5CDD505-2E9C-101B-9397-08002B2CF9AE}" pid="9" name="CrpackTitle">
    <vt:lpwstr>CRs to 23.502: 5GS_Ph1 (Rel-15) and mirror CRs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